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0249D" w14:textId="78443D4F" w:rsidR="0090731D" w:rsidRPr="002560B1" w:rsidRDefault="00942B28" w:rsidP="0090731D">
      <w:pPr>
        <w:jc w:val="right"/>
        <w:rPr>
          <w:rFonts w:cs="Calibri"/>
          <w:noProof/>
          <w:lang w:eastAsia="is-IS"/>
        </w:rPr>
      </w:pPr>
      <w:r w:rsidRPr="00803785">
        <w:rPr>
          <w:rFonts w:ascii="Calibri Light" w:hAnsi="Calibri Light"/>
          <w:noProof/>
          <w:lang w:eastAsia="is-IS"/>
        </w:rPr>
        <w:drawing>
          <wp:inline distT="0" distB="0" distL="0" distR="0" wp14:anchorId="4089E990" wp14:editId="178EB779">
            <wp:extent cx="1591310" cy="16446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310" cy="1644650"/>
                    </a:xfrm>
                    <a:prstGeom prst="rect">
                      <a:avLst/>
                    </a:prstGeom>
                    <a:noFill/>
                    <a:ln>
                      <a:noFill/>
                    </a:ln>
                  </pic:spPr>
                </pic:pic>
              </a:graphicData>
            </a:graphic>
          </wp:inline>
        </w:drawing>
      </w:r>
    </w:p>
    <w:p w14:paraId="60897206" w14:textId="77777777" w:rsidR="0090731D" w:rsidRPr="002560B1" w:rsidRDefault="0090731D" w:rsidP="0090731D">
      <w:pPr>
        <w:pStyle w:val="NoSpacing"/>
        <w:jc w:val="right"/>
        <w:rPr>
          <w:noProof/>
          <w:sz w:val="48"/>
          <w:lang w:val="is-IS" w:eastAsia="is-IS"/>
        </w:rPr>
      </w:pPr>
    </w:p>
    <w:p w14:paraId="13E84BF7" w14:textId="77777777" w:rsidR="0090731D" w:rsidRPr="002560B1" w:rsidRDefault="0090731D" w:rsidP="0090731D">
      <w:pPr>
        <w:pStyle w:val="NoSpacing"/>
        <w:jc w:val="right"/>
        <w:rPr>
          <w:noProof/>
          <w:sz w:val="48"/>
          <w:lang w:val="is-IS" w:eastAsia="is-IS"/>
        </w:rPr>
      </w:pPr>
    </w:p>
    <w:p w14:paraId="51B6F8E7" w14:textId="77777777" w:rsidR="0090731D" w:rsidRPr="002560B1" w:rsidRDefault="0090731D" w:rsidP="0090731D">
      <w:pPr>
        <w:pStyle w:val="NoSpacing"/>
        <w:jc w:val="right"/>
        <w:rPr>
          <w:highlight w:val="yellow"/>
          <w:lang w:val="is-IS"/>
        </w:rPr>
      </w:pPr>
    </w:p>
    <w:p w14:paraId="73779C44" w14:textId="4AF9E1B0" w:rsidR="0090731D" w:rsidRPr="00486597" w:rsidRDefault="00E25635" w:rsidP="00E25635">
      <w:pPr>
        <w:pStyle w:val="NoSpacing"/>
        <w:jc w:val="center"/>
        <w:rPr>
          <w:color w:val="7F7F7F" w:themeColor="text1" w:themeTint="80"/>
          <w:sz w:val="78"/>
          <w:szCs w:val="78"/>
          <w:lang w:val="is-IS"/>
          <w14:shadow w14:blurRad="50800" w14:dist="38100" w14:dir="2700000" w14:sx="100000" w14:sy="100000" w14:kx="0" w14:ky="0" w14:algn="tl">
            <w14:srgbClr w14:val="000000">
              <w14:alpha w14:val="60000"/>
            </w14:srgbClr>
          </w14:shadow>
        </w:rPr>
      </w:pPr>
      <w:r>
        <w:rPr>
          <w:color w:val="7F7F7F" w:themeColor="text1" w:themeTint="80"/>
          <w:sz w:val="78"/>
          <w:szCs w:val="78"/>
          <w:lang w:val="is-IS"/>
          <w14:shadow w14:blurRad="50800" w14:dist="38100" w14:dir="2700000" w14:sx="100000" w14:sy="100000" w14:kx="0" w14:ky="0" w14:algn="tl">
            <w14:srgbClr w14:val="000000">
              <w14:alpha w14:val="60000"/>
            </w14:srgbClr>
          </w14:shadow>
        </w:rPr>
        <w:t xml:space="preserve">                                        Hópferðabílafyrirtæki</w:t>
      </w:r>
    </w:p>
    <w:p w14:paraId="4EB2E18D" w14:textId="3BDBA5C0" w:rsidR="0090731D" w:rsidRDefault="006D5A81" w:rsidP="00E25635">
      <w:pPr>
        <w:pStyle w:val="NoSpacing"/>
        <w:ind w:left="6372" w:firstLine="708"/>
        <w:jc w:val="center"/>
        <w:rPr>
          <w:color w:val="7F7F7F" w:themeColor="text1" w:themeTint="80"/>
          <w:sz w:val="44"/>
          <w:szCs w:val="44"/>
          <w:lang w:val="is-IS"/>
        </w:rPr>
      </w:pPr>
      <w:bookmarkStart w:id="0" w:name="_GoBack"/>
      <w:bookmarkEnd w:id="0"/>
      <w:r>
        <w:rPr>
          <w:color w:val="7F7F7F" w:themeColor="text1" w:themeTint="80"/>
          <w:sz w:val="44"/>
          <w:szCs w:val="44"/>
          <w:lang w:val="is-IS"/>
        </w:rPr>
        <w:t xml:space="preserve">Sértæk gæðaviðmið </w:t>
      </w:r>
      <w:r w:rsidRPr="00076376">
        <w:rPr>
          <w:color w:val="7F7F7F" w:themeColor="text1" w:themeTint="80"/>
          <w:sz w:val="44"/>
          <w:szCs w:val="44"/>
          <w:lang w:val="is-IS"/>
        </w:rPr>
        <w:t>nr. 220</w:t>
      </w:r>
      <w:r>
        <w:rPr>
          <w:color w:val="7F7F7F" w:themeColor="text1" w:themeTint="80"/>
          <w:sz w:val="44"/>
          <w:szCs w:val="44"/>
          <w:lang w:val="is-IS"/>
        </w:rPr>
        <w:t xml:space="preserve"> - </w:t>
      </w:r>
      <w:r w:rsidR="00076376" w:rsidRPr="00076376">
        <w:rPr>
          <w:color w:val="7F7F7F" w:themeColor="text1" w:themeTint="80"/>
          <w:sz w:val="44"/>
          <w:szCs w:val="44"/>
          <w:lang w:val="is-IS"/>
        </w:rPr>
        <w:t xml:space="preserve">Gátlisti </w:t>
      </w:r>
    </w:p>
    <w:p w14:paraId="770557C7" w14:textId="77777777" w:rsidR="00076376" w:rsidRPr="00076376" w:rsidRDefault="00076376" w:rsidP="00076376">
      <w:pPr>
        <w:pStyle w:val="NoSpacing"/>
        <w:jc w:val="right"/>
        <w:rPr>
          <w:color w:val="7F7F7F" w:themeColor="text1" w:themeTint="80"/>
          <w:sz w:val="44"/>
          <w:szCs w:val="44"/>
          <w:lang w:val="is-IS"/>
        </w:rPr>
      </w:pPr>
    </w:p>
    <w:p w14:paraId="17F3085D" w14:textId="54F627E4" w:rsidR="00486597" w:rsidRPr="00076376" w:rsidRDefault="000A528A" w:rsidP="00076376">
      <w:pPr>
        <w:pStyle w:val="NoSpacing"/>
        <w:ind w:left="360"/>
        <w:jc w:val="right"/>
        <w:rPr>
          <w:bCs/>
          <w:color w:val="7F7F7F" w:themeColor="text1" w:themeTint="80"/>
          <w:sz w:val="32"/>
          <w:szCs w:val="32"/>
          <w:lang w:val="is-IS"/>
        </w:rPr>
      </w:pPr>
      <w:r>
        <w:rPr>
          <w:bCs/>
          <w:color w:val="7F7F7F" w:themeColor="text1" w:themeTint="80"/>
          <w:sz w:val="32"/>
          <w:szCs w:val="32"/>
          <w:lang w:val="is-IS"/>
        </w:rPr>
        <w:t>4</w:t>
      </w:r>
      <w:r w:rsidR="00C53790" w:rsidRPr="00486597">
        <w:rPr>
          <w:bCs/>
          <w:color w:val="7F7F7F" w:themeColor="text1" w:themeTint="80"/>
          <w:sz w:val="32"/>
          <w:szCs w:val="32"/>
          <w:lang w:val="is-IS"/>
        </w:rPr>
        <w:t>. ú</w:t>
      </w:r>
      <w:r w:rsidR="0090731D" w:rsidRPr="00486597">
        <w:rPr>
          <w:bCs/>
          <w:color w:val="7F7F7F" w:themeColor="text1" w:themeTint="80"/>
          <w:sz w:val="32"/>
          <w:szCs w:val="32"/>
          <w:lang w:val="is-IS"/>
        </w:rPr>
        <w:t>tgáf</w:t>
      </w:r>
      <w:r w:rsidR="00C53790" w:rsidRPr="00486597">
        <w:rPr>
          <w:bCs/>
          <w:color w:val="7F7F7F" w:themeColor="text1" w:themeTint="80"/>
          <w:sz w:val="32"/>
          <w:szCs w:val="32"/>
          <w:lang w:val="is-IS"/>
        </w:rPr>
        <w:t xml:space="preserve">a </w:t>
      </w:r>
      <w:r w:rsidR="00604777">
        <w:rPr>
          <w:bCs/>
          <w:color w:val="7F7F7F" w:themeColor="text1" w:themeTint="80"/>
          <w:sz w:val="32"/>
          <w:szCs w:val="32"/>
          <w:lang w:val="is-IS"/>
        </w:rPr>
        <w:t>2018</w:t>
      </w:r>
    </w:p>
    <w:p w14:paraId="1A256139" w14:textId="0B8109E7" w:rsidR="00486597" w:rsidRPr="00076376" w:rsidRDefault="00486597" w:rsidP="00B20FCE">
      <w:pPr>
        <w:pStyle w:val="NoSpacing"/>
        <w:ind w:left="1418" w:hanging="709"/>
        <w:jc w:val="right"/>
        <w:rPr>
          <w:bCs/>
          <w:color w:val="7F7F7F" w:themeColor="text1" w:themeTint="80"/>
          <w:sz w:val="28"/>
          <w:szCs w:val="28"/>
          <w:lang w:val="is-IS"/>
        </w:rPr>
      </w:pPr>
    </w:p>
    <w:p w14:paraId="1A4DFF3A" w14:textId="287010BB" w:rsidR="00486597" w:rsidRDefault="00486597" w:rsidP="00B20FCE">
      <w:pPr>
        <w:pStyle w:val="NoSpacing"/>
        <w:ind w:left="1418" w:hanging="709"/>
        <w:jc w:val="right"/>
        <w:rPr>
          <w:b/>
          <w:bCs/>
          <w:color w:val="7F7F7F" w:themeColor="text1" w:themeTint="80"/>
          <w:sz w:val="24"/>
          <w:szCs w:val="72"/>
          <w:lang w:val="is-IS"/>
        </w:rPr>
      </w:pPr>
    </w:p>
    <w:p w14:paraId="20EB21BC" w14:textId="1351F89A" w:rsidR="00486597" w:rsidRDefault="00076376" w:rsidP="00B20FCE">
      <w:pPr>
        <w:pStyle w:val="NoSpacing"/>
        <w:ind w:left="1418" w:hanging="709"/>
        <w:jc w:val="right"/>
        <w:rPr>
          <w:b/>
          <w:bCs/>
          <w:color w:val="7F7F7F" w:themeColor="text1" w:themeTint="80"/>
          <w:sz w:val="24"/>
          <w:szCs w:val="72"/>
          <w:lang w:val="is-IS"/>
        </w:rPr>
      </w:pPr>
      <w:r w:rsidRPr="00902322">
        <w:rPr>
          <w:b/>
          <w:bCs/>
          <w:noProof/>
          <w:color w:val="7F7F7F" w:themeColor="text1" w:themeTint="80"/>
          <w:sz w:val="24"/>
          <w:szCs w:val="72"/>
          <w:lang w:val="is-IS" w:eastAsia="is-IS"/>
        </w:rPr>
        <w:drawing>
          <wp:anchor distT="0" distB="0" distL="114300" distR="114300" simplePos="0" relativeHeight="251659264" behindDoc="1" locked="0" layoutInCell="1" allowOverlap="1" wp14:anchorId="7A5EBF01" wp14:editId="49D9CCA1">
            <wp:simplePos x="0" y="0"/>
            <wp:positionH relativeFrom="margin">
              <wp:posOffset>-38100</wp:posOffset>
            </wp:positionH>
            <wp:positionV relativeFrom="paragraph">
              <wp:posOffset>-152400</wp:posOffset>
            </wp:positionV>
            <wp:extent cx="1034415" cy="1606550"/>
            <wp:effectExtent l="0" t="0" r="0" b="0"/>
            <wp:wrapTight wrapText="bothSides">
              <wp:wrapPolygon edited="0">
                <wp:start x="15912" y="1025"/>
                <wp:lineTo x="2785" y="1537"/>
                <wp:lineTo x="1591" y="1793"/>
                <wp:lineTo x="1591" y="19209"/>
                <wp:lineTo x="10740" y="21002"/>
                <wp:lineTo x="16707" y="21258"/>
                <wp:lineTo x="18298" y="21258"/>
                <wp:lineTo x="19890" y="19978"/>
                <wp:lineTo x="18298" y="18953"/>
                <wp:lineTo x="13525" y="17929"/>
                <wp:lineTo x="17901" y="15880"/>
                <wp:lineTo x="19492" y="14343"/>
                <wp:lineTo x="19492" y="11782"/>
                <wp:lineTo x="18696" y="9733"/>
                <wp:lineTo x="15912" y="5635"/>
                <wp:lineTo x="18696" y="5635"/>
                <wp:lineTo x="19094" y="4098"/>
                <wp:lineTo x="17503" y="1025"/>
                <wp:lineTo x="15912" y="1025"/>
              </wp:wrapPolygon>
            </wp:wrapTight>
            <wp:docPr id="1" name="Picture 1" descr="S:\Lógó\Merki_transp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ógó\Merki_transp_origin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4415" cy="160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DBF42" w14:textId="77777777" w:rsidR="00486597" w:rsidRDefault="00486597" w:rsidP="00B20FCE">
      <w:pPr>
        <w:pStyle w:val="NoSpacing"/>
        <w:ind w:left="1418" w:hanging="709"/>
        <w:jc w:val="right"/>
        <w:rPr>
          <w:b/>
          <w:bCs/>
          <w:color w:val="7F7F7F" w:themeColor="text1" w:themeTint="80"/>
          <w:sz w:val="24"/>
          <w:szCs w:val="72"/>
          <w:lang w:val="is-IS"/>
        </w:rPr>
      </w:pPr>
    </w:p>
    <w:p w14:paraId="6CBD3C05" w14:textId="3595D73F" w:rsidR="003A0EBE" w:rsidRDefault="003A0EBE" w:rsidP="000A528A">
      <w:pPr>
        <w:pStyle w:val="NoSpacing"/>
        <w:rPr>
          <w:bCs/>
          <w:color w:val="7F7F7F" w:themeColor="text1" w:themeTint="80"/>
          <w:sz w:val="24"/>
          <w:szCs w:val="72"/>
          <w:lang w:val="is-IS"/>
        </w:rPr>
      </w:pPr>
    </w:p>
    <w:p w14:paraId="506F4E59" w14:textId="6F4D7A52" w:rsidR="001F3AF8" w:rsidRDefault="001F3AF8" w:rsidP="000A528A">
      <w:pPr>
        <w:pStyle w:val="NoSpacing"/>
        <w:rPr>
          <w:bCs/>
          <w:color w:val="7F7F7F" w:themeColor="text1" w:themeTint="80"/>
          <w:sz w:val="24"/>
          <w:szCs w:val="72"/>
          <w:lang w:val="is-IS"/>
        </w:rPr>
      </w:pPr>
    </w:p>
    <w:p w14:paraId="1480A024" w14:textId="04643500" w:rsidR="00076376" w:rsidRDefault="00076376">
      <w:pPr>
        <w:rPr>
          <w:bCs/>
          <w:sz w:val="24"/>
          <w:szCs w:val="72"/>
          <w:lang w:val="en-GB"/>
        </w:rPr>
      </w:pPr>
      <w:r>
        <w:rPr>
          <w:bCs/>
          <w:sz w:val="24"/>
          <w:szCs w:val="72"/>
        </w:rPr>
        <w:br w:type="page"/>
      </w:r>
    </w:p>
    <w:p w14:paraId="0A5A9686" w14:textId="29FBA90E" w:rsidR="001F3AF8" w:rsidRPr="00BF4316" w:rsidRDefault="00BF4316" w:rsidP="00BF4316">
      <w:pPr>
        <w:pStyle w:val="NoSpacing"/>
        <w:spacing w:after="240"/>
        <w:jc w:val="both"/>
        <w:rPr>
          <w:b/>
          <w:bCs/>
          <w:sz w:val="24"/>
          <w:szCs w:val="24"/>
          <w:lang w:val="is-IS"/>
        </w:rPr>
      </w:pPr>
      <w:r w:rsidRPr="006C24F8">
        <w:rPr>
          <w:b/>
          <w:bCs/>
          <w:sz w:val="24"/>
          <w:szCs w:val="24"/>
          <w:lang w:val="is-IS"/>
        </w:rPr>
        <w:lastRenderedPageBreak/>
        <w:t xml:space="preserve">Í 4. útgáfu eru sértæk gæðaviðmið sett fram í formi gátlista sem þátttakendur fylla sjálfir út. Til að gátlistinn sé metinn fullnægjandi af úttektaraðila er nauðsynlegt að gefa greinargóðar skýringar á því hvernig hvert og eitt viðmið, sem á við starfsemi fyrirtækisins, er uppfyllt </w:t>
      </w:r>
      <w:r>
        <w:rPr>
          <w:b/>
          <w:bCs/>
          <w:sz w:val="24"/>
          <w:szCs w:val="24"/>
          <w:lang w:val="is-IS"/>
        </w:rPr>
        <w:t xml:space="preserve">t.d. </w:t>
      </w:r>
      <w:r w:rsidRPr="006C24F8">
        <w:rPr>
          <w:b/>
          <w:bCs/>
          <w:sz w:val="24"/>
          <w:szCs w:val="24"/>
          <w:lang w:val="is-IS"/>
        </w:rPr>
        <w:t>með</w:t>
      </w:r>
      <w:r>
        <w:rPr>
          <w:b/>
          <w:bCs/>
          <w:sz w:val="24"/>
          <w:szCs w:val="24"/>
          <w:lang w:val="is-IS"/>
        </w:rPr>
        <w:t xml:space="preserve"> tilvísu</w:t>
      </w:r>
      <w:r w:rsidRPr="006C24F8">
        <w:rPr>
          <w:b/>
          <w:bCs/>
          <w:sz w:val="24"/>
          <w:szCs w:val="24"/>
          <w:lang w:val="is-IS"/>
        </w:rPr>
        <w:t>n í</w:t>
      </w:r>
      <w:r w:rsidR="006D5A81">
        <w:rPr>
          <w:b/>
          <w:bCs/>
          <w:sz w:val="24"/>
          <w:szCs w:val="24"/>
          <w:lang w:val="is-IS"/>
        </w:rPr>
        <w:t xml:space="preserve"> gæðahandbók, öryggisáætlanir, myndir eða önnur gögn</w:t>
      </w:r>
      <w:r w:rsidRPr="006C24F8">
        <w:rPr>
          <w:b/>
          <w:bCs/>
          <w:sz w:val="24"/>
          <w:szCs w:val="24"/>
          <w:lang w:val="is-IS"/>
        </w:rPr>
        <w:t>. Útte</w:t>
      </w:r>
      <w:r>
        <w:rPr>
          <w:b/>
          <w:bCs/>
          <w:sz w:val="24"/>
          <w:szCs w:val="24"/>
          <w:lang w:val="is-IS"/>
        </w:rPr>
        <w:t>ktaraðili mun fara yfir</w:t>
      </w:r>
      <w:r w:rsidRPr="006C24F8">
        <w:rPr>
          <w:b/>
          <w:bCs/>
          <w:sz w:val="24"/>
          <w:szCs w:val="24"/>
          <w:lang w:val="is-IS"/>
        </w:rPr>
        <w:t xml:space="preserve"> ákveðin</w:t>
      </w:r>
      <w:r w:rsidR="006D5A81">
        <w:rPr>
          <w:b/>
          <w:bCs/>
          <w:sz w:val="24"/>
          <w:szCs w:val="24"/>
          <w:lang w:val="is-IS"/>
        </w:rPr>
        <w:t xml:space="preserve"> atriði úr gátlistanum í vettvangsheimsókn.</w:t>
      </w:r>
    </w:p>
    <w:tbl>
      <w:tblPr>
        <w:tblStyle w:val="TableGrid"/>
        <w:tblW w:w="14029" w:type="dxa"/>
        <w:tblLook w:val="04A0" w:firstRow="1" w:lastRow="0" w:firstColumn="1" w:lastColumn="0" w:noHBand="0" w:noVBand="1"/>
      </w:tblPr>
      <w:tblGrid>
        <w:gridCol w:w="1264"/>
        <w:gridCol w:w="6336"/>
        <w:gridCol w:w="565"/>
        <w:gridCol w:w="902"/>
        <w:gridCol w:w="4962"/>
      </w:tblGrid>
      <w:tr w:rsidR="00A77E8E" w:rsidRPr="002560B1" w14:paraId="49247409" w14:textId="77777777" w:rsidTr="000A528A">
        <w:tc>
          <w:tcPr>
            <w:tcW w:w="1264" w:type="dxa"/>
            <w:shd w:val="clear" w:color="auto" w:fill="FFC000"/>
          </w:tcPr>
          <w:p w14:paraId="32B476AA" w14:textId="77777777" w:rsidR="00A77E8E" w:rsidRPr="002560B1" w:rsidRDefault="00775F78" w:rsidP="00FC1CE2">
            <w:pPr>
              <w:spacing w:before="240" w:after="240"/>
              <w:rPr>
                <w:rFonts w:asciiTheme="minorHAnsi" w:hAnsiTheme="minorHAnsi" w:cstheme="minorHAnsi"/>
                <w:b/>
                <w:i/>
                <w:sz w:val="24"/>
                <w:szCs w:val="24"/>
                <w:lang w:val="is-IS"/>
              </w:rPr>
            </w:pPr>
            <w:r w:rsidRPr="002560B1">
              <w:rPr>
                <w:rFonts w:asciiTheme="minorHAnsi" w:hAnsiTheme="minorHAnsi" w:cstheme="minorHAnsi"/>
                <w:b/>
                <w:i/>
                <w:sz w:val="24"/>
                <w:szCs w:val="24"/>
              </w:rPr>
              <w:t>220-1</w:t>
            </w:r>
          </w:p>
        </w:tc>
        <w:tc>
          <w:tcPr>
            <w:tcW w:w="6336" w:type="dxa"/>
            <w:shd w:val="clear" w:color="auto" w:fill="FFC000"/>
          </w:tcPr>
          <w:p w14:paraId="5039327F" w14:textId="1C1504C5" w:rsidR="00A77E8E" w:rsidRPr="00904E41" w:rsidRDefault="00A77E8E" w:rsidP="00FC1CE2">
            <w:pPr>
              <w:spacing w:before="240" w:after="240"/>
              <w:rPr>
                <w:rFonts w:asciiTheme="minorHAnsi" w:hAnsiTheme="minorHAnsi" w:cstheme="minorHAnsi"/>
                <w:b/>
                <w:bCs/>
                <w:i/>
                <w:iCs/>
                <w:sz w:val="28"/>
                <w:szCs w:val="28"/>
                <w:lang w:val="is-IS"/>
              </w:rPr>
            </w:pPr>
            <w:r w:rsidRPr="00904E41">
              <w:rPr>
                <w:rFonts w:asciiTheme="minorHAnsi" w:hAnsiTheme="minorHAnsi" w:cstheme="minorHAnsi"/>
                <w:b/>
                <w:bCs/>
                <w:i/>
                <w:iCs/>
                <w:sz w:val="28"/>
                <w:szCs w:val="28"/>
                <w:lang w:val="is-IS"/>
              </w:rPr>
              <w:t>Öryggi</w:t>
            </w:r>
          </w:p>
        </w:tc>
        <w:tc>
          <w:tcPr>
            <w:tcW w:w="565" w:type="dxa"/>
            <w:shd w:val="clear" w:color="auto" w:fill="FFC000"/>
          </w:tcPr>
          <w:p w14:paraId="3D530AB4" w14:textId="77777777" w:rsidR="00A77E8E" w:rsidRPr="00F81CE5" w:rsidRDefault="00A77E8E" w:rsidP="00FC1CE2">
            <w:pPr>
              <w:spacing w:before="240" w:after="240"/>
              <w:jc w:val="center"/>
              <w:rPr>
                <w:rFonts w:asciiTheme="minorHAnsi" w:hAnsiTheme="minorHAnsi" w:cstheme="minorHAnsi"/>
                <w:b/>
                <w:i/>
                <w:sz w:val="24"/>
                <w:szCs w:val="24"/>
                <w:lang w:val="is-IS"/>
              </w:rPr>
            </w:pPr>
            <w:r w:rsidRPr="00F81CE5">
              <w:rPr>
                <w:rFonts w:asciiTheme="minorHAnsi" w:hAnsiTheme="minorHAnsi" w:cstheme="minorHAnsi"/>
                <w:b/>
                <w:i/>
                <w:sz w:val="24"/>
                <w:szCs w:val="24"/>
                <w:lang w:val="is-IS"/>
              </w:rPr>
              <w:t>Já</w:t>
            </w:r>
          </w:p>
        </w:tc>
        <w:tc>
          <w:tcPr>
            <w:tcW w:w="902" w:type="dxa"/>
            <w:shd w:val="clear" w:color="auto" w:fill="FFC000"/>
          </w:tcPr>
          <w:p w14:paraId="35CE69B1" w14:textId="746EB96F" w:rsidR="00A77E8E" w:rsidRPr="00F81CE5" w:rsidRDefault="000A528A" w:rsidP="00FC1CE2">
            <w:pPr>
              <w:spacing w:before="240" w:after="240"/>
              <w:jc w:val="center"/>
              <w:rPr>
                <w:rFonts w:asciiTheme="minorHAnsi" w:hAnsiTheme="minorHAnsi" w:cstheme="minorHAnsi"/>
                <w:b/>
                <w:i/>
                <w:sz w:val="24"/>
                <w:szCs w:val="24"/>
                <w:lang w:val="is-IS"/>
              </w:rPr>
            </w:pPr>
            <w:r w:rsidRPr="00F81CE5">
              <w:rPr>
                <w:rFonts w:asciiTheme="minorHAnsi" w:hAnsiTheme="minorHAnsi" w:cstheme="minorHAnsi"/>
                <w:b/>
                <w:i/>
                <w:sz w:val="24"/>
                <w:szCs w:val="24"/>
                <w:lang w:val="is-IS"/>
              </w:rPr>
              <w:t>Á ekki við</w:t>
            </w:r>
          </w:p>
        </w:tc>
        <w:tc>
          <w:tcPr>
            <w:tcW w:w="4962" w:type="dxa"/>
            <w:shd w:val="clear" w:color="auto" w:fill="FFC000"/>
            <w:vAlign w:val="center"/>
          </w:tcPr>
          <w:p w14:paraId="4AB97E05" w14:textId="5C1CD791" w:rsidR="00A77E8E" w:rsidRPr="00F81CE5" w:rsidRDefault="000A528A" w:rsidP="00FC1CE2">
            <w:pPr>
              <w:jc w:val="center"/>
              <w:rPr>
                <w:rFonts w:asciiTheme="minorHAnsi" w:hAnsiTheme="minorHAnsi" w:cstheme="minorHAnsi"/>
                <w:b/>
                <w:i/>
                <w:sz w:val="24"/>
                <w:szCs w:val="24"/>
                <w:lang w:val="is-IS"/>
              </w:rPr>
            </w:pPr>
            <w:proofErr w:type="spellStart"/>
            <w:r>
              <w:rPr>
                <w:rFonts w:asciiTheme="minorHAnsi" w:hAnsiTheme="minorHAnsi" w:cstheme="minorHAnsi"/>
                <w:b/>
                <w:bCs/>
                <w:i/>
                <w:iCs/>
                <w:sz w:val="24"/>
                <w:szCs w:val="24"/>
              </w:rPr>
              <w:t>Hvernig</w:t>
            </w:r>
            <w:proofErr w:type="spellEnd"/>
            <w:r>
              <w:rPr>
                <w:rFonts w:asciiTheme="minorHAnsi" w:hAnsiTheme="minorHAnsi" w:cstheme="minorHAnsi"/>
                <w:b/>
                <w:bCs/>
                <w:i/>
                <w:iCs/>
                <w:sz w:val="24"/>
                <w:szCs w:val="24"/>
              </w:rPr>
              <w:t xml:space="preserve"> </w:t>
            </w:r>
            <w:proofErr w:type="spellStart"/>
            <w:r>
              <w:rPr>
                <w:rFonts w:asciiTheme="minorHAnsi" w:hAnsiTheme="minorHAnsi" w:cstheme="minorHAnsi"/>
                <w:b/>
                <w:bCs/>
                <w:i/>
                <w:iCs/>
                <w:sz w:val="24"/>
                <w:szCs w:val="24"/>
              </w:rPr>
              <w:t>uppfyllt</w:t>
            </w:r>
            <w:proofErr w:type="spellEnd"/>
            <w:r>
              <w:rPr>
                <w:rFonts w:asciiTheme="minorHAnsi" w:hAnsiTheme="minorHAnsi" w:cstheme="minorHAnsi"/>
                <w:b/>
                <w:bCs/>
                <w:i/>
                <w:iCs/>
                <w:sz w:val="24"/>
                <w:szCs w:val="24"/>
              </w:rPr>
              <w:t>/</w:t>
            </w:r>
            <w:proofErr w:type="spellStart"/>
            <w:r>
              <w:rPr>
                <w:rFonts w:asciiTheme="minorHAnsi" w:hAnsiTheme="minorHAnsi" w:cstheme="minorHAnsi"/>
                <w:b/>
                <w:bCs/>
                <w:i/>
                <w:iCs/>
                <w:sz w:val="24"/>
                <w:szCs w:val="24"/>
              </w:rPr>
              <w:t>skýringar</w:t>
            </w:r>
            <w:proofErr w:type="spellEnd"/>
          </w:p>
        </w:tc>
      </w:tr>
      <w:tr w:rsidR="0024222C" w:rsidRPr="00814579" w14:paraId="416E0094" w14:textId="77777777" w:rsidTr="000A528A">
        <w:tc>
          <w:tcPr>
            <w:tcW w:w="1264" w:type="dxa"/>
          </w:tcPr>
          <w:p w14:paraId="16845E88" w14:textId="77777777" w:rsidR="0024222C" w:rsidRPr="00383A5E" w:rsidRDefault="00775F78" w:rsidP="00F116A4">
            <w:pPr>
              <w:spacing w:before="60" w:after="60"/>
              <w:ind w:right="-391"/>
              <w:rPr>
                <w:rFonts w:asciiTheme="minorHAnsi" w:hAnsiTheme="minorHAnsi" w:cstheme="minorHAnsi"/>
                <w:i/>
                <w:sz w:val="24"/>
                <w:szCs w:val="24"/>
                <w:lang w:val="is-IS"/>
              </w:rPr>
            </w:pPr>
            <w:r w:rsidRPr="00383A5E">
              <w:rPr>
                <w:rFonts w:asciiTheme="minorHAnsi" w:hAnsiTheme="minorHAnsi" w:cstheme="minorHAnsi"/>
                <w:i/>
                <w:sz w:val="24"/>
                <w:szCs w:val="24"/>
                <w:lang w:val="is-IS"/>
              </w:rPr>
              <w:t>220-1.1</w:t>
            </w:r>
          </w:p>
        </w:tc>
        <w:tc>
          <w:tcPr>
            <w:tcW w:w="6336" w:type="dxa"/>
          </w:tcPr>
          <w:p w14:paraId="596E0B04" w14:textId="7E3FB764" w:rsidR="0024222C" w:rsidRPr="00814579" w:rsidRDefault="00814579" w:rsidP="00EF58F9">
            <w:pPr>
              <w:autoSpaceDE w:val="0"/>
              <w:autoSpaceDN w:val="0"/>
              <w:adjustRightInd w:val="0"/>
              <w:spacing w:before="60" w:after="60"/>
              <w:rPr>
                <w:rFonts w:asciiTheme="minorHAnsi" w:hAnsiTheme="minorHAnsi" w:cstheme="minorHAnsi"/>
                <w:lang w:val="is-IS"/>
              </w:rPr>
            </w:pPr>
            <w:r w:rsidRPr="00814579">
              <w:rPr>
                <w:rFonts w:asciiTheme="minorHAnsi" w:hAnsiTheme="minorHAnsi" w:cstheme="minorHAnsi"/>
                <w:lang w:val="is-IS"/>
              </w:rPr>
              <w:t>Fyrirtækið er með skriflegar öryggisáætlanir sem ná yfir allar ferðir þess og þjónustu gagnvart viðskiptavinum.</w:t>
            </w:r>
          </w:p>
        </w:tc>
        <w:tc>
          <w:tcPr>
            <w:tcW w:w="565" w:type="dxa"/>
          </w:tcPr>
          <w:p w14:paraId="6DA99069" w14:textId="77777777" w:rsidR="0024222C" w:rsidRPr="00814579" w:rsidRDefault="0024222C" w:rsidP="00F116A4">
            <w:pPr>
              <w:spacing w:before="60" w:after="60"/>
              <w:jc w:val="center"/>
              <w:rPr>
                <w:rFonts w:asciiTheme="minorHAnsi" w:hAnsiTheme="minorHAnsi" w:cstheme="minorHAnsi"/>
                <w:i/>
                <w:sz w:val="24"/>
                <w:szCs w:val="24"/>
                <w:lang w:val="is-IS"/>
              </w:rPr>
            </w:pPr>
          </w:p>
        </w:tc>
        <w:tc>
          <w:tcPr>
            <w:tcW w:w="902" w:type="dxa"/>
          </w:tcPr>
          <w:p w14:paraId="1D1604EE" w14:textId="77777777" w:rsidR="0024222C" w:rsidRPr="00814579" w:rsidRDefault="0024222C" w:rsidP="00F116A4">
            <w:pPr>
              <w:spacing w:before="60" w:after="60"/>
              <w:jc w:val="center"/>
              <w:rPr>
                <w:rFonts w:asciiTheme="minorHAnsi" w:hAnsiTheme="minorHAnsi" w:cstheme="minorHAnsi"/>
                <w:i/>
                <w:sz w:val="24"/>
                <w:szCs w:val="24"/>
                <w:lang w:val="is-IS"/>
              </w:rPr>
            </w:pPr>
          </w:p>
        </w:tc>
        <w:tc>
          <w:tcPr>
            <w:tcW w:w="4962" w:type="dxa"/>
            <w:shd w:val="clear" w:color="auto" w:fill="auto"/>
          </w:tcPr>
          <w:p w14:paraId="70C7F0CE" w14:textId="77777777" w:rsidR="0024222C" w:rsidRPr="00814579" w:rsidRDefault="0024222C" w:rsidP="00F116A4">
            <w:pPr>
              <w:spacing w:before="60" w:after="60"/>
              <w:jc w:val="center"/>
              <w:rPr>
                <w:rFonts w:asciiTheme="minorHAnsi" w:hAnsiTheme="minorHAnsi" w:cstheme="minorHAnsi"/>
                <w:i/>
                <w:sz w:val="24"/>
                <w:szCs w:val="24"/>
                <w:lang w:val="is-IS"/>
              </w:rPr>
            </w:pPr>
          </w:p>
        </w:tc>
      </w:tr>
      <w:tr w:rsidR="00A77E8E" w:rsidRPr="002560B1" w14:paraId="0A24483A" w14:textId="77777777" w:rsidTr="000A528A">
        <w:tc>
          <w:tcPr>
            <w:tcW w:w="1264" w:type="dxa"/>
          </w:tcPr>
          <w:p w14:paraId="3418FD6A" w14:textId="77777777" w:rsidR="00A77E8E" w:rsidRPr="00383A5E" w:rsidRDefault="00775F78" w:rsidP="00F116A4">
            <w:pPr>
              <w:spacing w:before="60" w:after="60"/>
              <w:ind w:right="-391"/>
              <w:rPr>
                <w:rFonts w:asciiTheme="minorHAnsi" w:hAnsiTheme="minorHAnsi" w:cstheme="minorHAnsi"/>
                <w:i/>
                <w:sz w:val="24"/>
                <w:szCs w:val="24"/>
                <w:lang w:val="is-IS"/>
              </w:rPr>
            </w:pPr>
            <w:r w:rsidRPr="00383A5E">
              <w:rPr>
                <w:rFonts w:asciiTheme="minorHAnsi" w:hAnsiTheme="minorHAnsi" w:cstheme="minorHAnsi"/>
                <w:i/>
                <w:sz w:val="24"/>
                <w:szCs w:val="24"/>
              </w:rPr>
              <w:t>220-1.2</w:t>
            </w:r>
          </w:p>
        </w:tc>
        <w:tc>
          <w:tcPr>
            <w:tcW w:w="6336" w:type="dxa"/>
          </w:tcPr>
          <w:p w14:paraId="3DBEA892" w14:textId="06389BD9" w:rsidR="00A77E8E" w:rsidRPr="00615669" w:rsidRDefault="0024222C" w:rsidP="00615669">
            <w:pPr>
              <w:autoSpaceDE w:val="0"/>
              <w:autoSpaceDN w:val="0"/>
              <w:adjustRightInd w:val="0"/>
              <w:spacing w:before="60" w:after="60"/>
              <w:rPr>
                <w:rFonts w:cstheme="minorHAnsi"/>
                <w:iCs/>
                <w:noProof/>
                <w:sz w:val="24"/>
                <w:szCs w:val="24"/>
                <w:lang w:val="is-IS"/>
              </w:rPr>
            </w:pPr>
            <w:r w:rsidRPr="00615669">
              <w:rPr>
                <w:rFonts w:asciiTheme="minorHAnsi" w:hAnsiTheme="minorHAnsi" w:cstheme="minorHAnsi"/>
                <w:lang w:val="is-IS"/>
              </w:rPr>
              <w:t>Öryggisáætl</w:t>
            </w:r>
            <w:r w:rsidR="00057B99" w:rsidRPr="00615669">
              <w:rPr>
                <w:rFonts w:asciiTheme="minorHAnsi" w:hAnsiTheme="minorHAnsi" w:cstheme="minorHAnsi"/>
                <w:lang w:val="is-IS"/>
              </w:rPr>
              <w:t>anir</w:t>
            </w:r>
            <w:r w:rsidRPr="00615669">
              <w:rPr>
                <w:rFonts w:asciiTheme="minorHAnsi" w:hAnsiTheme="minorHAnsi" w:cstheme="minorHAnsi"/>
                <w:lang w:val="is-IS"/>
              </w:rPr>
              <w:t xml:space="preserve"> er</w:t>
            </w:r>
            <w:r w:rsidR="00615669" w:rsidRPr="00615669">
              <w:rPr>
                <w:rFonts w:asciiTheme="minorHAnsi" w:hAnsiTheme="minorHAnsi" w:cstheme="minorHAnsi"/>
                <w:lang w:val="is-IS"/>
              </w:rPr>
              <w:t>u</w:t>
            </w:r>
            <w:r w:rsidRPr="00615669">
              <w:rPr>
                <w:rFonts w:asciiTheme="minorHAnsi" w:hAnsiTheme="minorHAnsi" w:cstheme="minorHAnsi"/>
                <w:lang w:val="is-IS"/>
              </w:rPr>
              <w:t xml:space="preserve"> </w:t>
            </w:r>
            <w:r w:rsidR="00615669" w:rsidRPr="00615669">
              <w:rPr>
                <w:rFonts w:asciiTheme="minorHAnsi" w:hAnsiTheme="minorHAnsi" w:cstheme="minorHAnsi"/>
                <w:lang w:val="is-IS"/>
              </w:rPr>
              <w:t xml:space="preserve">endurskoðaðar </w:t>
            </w:r>
            <w:r w:rsidRPr="00615669">
              <w:rPr>
                <w:rFonts w:asciiTheme="minorHAnsi" w:hAnsiTheme="minorHAnsi" w:cstheme="minorHAnsi"/>
                <w:lang w:val="is-IS"/>
              </w:rPr>
              <w:t>a.m.k. árlega.</w:t>
            </w:r>
          </w:p>
        </w:tc>
        <w:tc>
          <w:tcPr>
            <w:tcW w:w="565" w:type="dxa"/>
          </w:tcPr>
          <w:p w14:paraId="5655B371" w14:textId="77777777" w:rsidR="00A77E8E" w:rsidRPr="002560B1" w:rsidRDefault="00A77E8E" w:rsidP="00F116A4">
            <w:pPr>
              <w:spacing w:before="60" w:after="60"/>
              <w:jc w:val="center"/>
              <w:rPr>
                <w:rFonts w:asciiTheme="minorHAnsi" w:hAnsiTheme="minorHAnsi" w:cstheme="minorHAnsi"/>
                <w:i/>
                <w:sz w:val="24"/>
                <w:szCs w:val="24"/>
                <w:lang w:val="is-IS"/>
              </w:rPr>
            </w:pPr>
          </w:p>
        </w:tc>
        <w:tc>
          <w:tcPr>
            <w:tcW w:w="902" w:type="dxa"/>
          </w:tcPr>
          <w:p w14:paraId="30D1DE0D" w14:textId="77777777" w:rsidR="00A77E8E" w:rsidRPr="002560B1" w:rsidRDefault="00A77E8E" w:rsidP="00F116A4">
            <w:pPr>
              <w:spacing w:before="60" w:after="60"/>
              <w:jc w:val="center"/>
              <w:rPr>
                <w:rFonts w:asciiTheme="minorHAnsi" w:hAnsiTheme="minorHAnsi" w:cstheme="minorHAnsi"/>
                <w:i/>
                <w:sz w:val="24"/>
                <w:szCs w:val="24"/>
                <w:lang w:val="is-IS"/>
              </w:rPr>
            </w:pPr>
          </w:p>
        </w:tc>
        <w:tc>
          <w:tcPr>
            <w:tcW w:w="4962" w:type="dxa"/>
            <w:shd w:val="clear" w:color="auto" w:fill="auto"/>
          </w:tcPr>
          <w:p w14:paraId="7E40770E" w14:textId="77777777" w:rsidR="00A77E8E" w:rsidRPr="002560B1" w:rsidRDefault="00A77E8E" w:rsidP="00F116A4">
            <w:pPr>
              <w:spacing w:before="60" w:after="60"/>
              <w:jc w:val="center"/>
              <w:rPr>
                <w:rFonts w:asciiTheme="minorHAnsi" w:hAnsiTheme="minorHAnsi" w:cstheme="minorHAnsi"/>
                <w:i/>
                <w:sz w:val="24"/>
                <w:szCs w:val="24"/>
                <w:lang w:val="is-IS"/>
              </w:rPr>
            </w:pPr>
          </w:p>
        </w:tc>
      </w:tr>
      <w:tr w:rsidR="00942B28" w:rsidRPr="002560B1" w14:paraId="751CACD9" w14:textId="77777777" w:rsidTr="000A528A">
        <w:tc>
          <w:tcPr>
            <w:tcW w:w="1264" w:type="dxa"/>
          </w:tcPr>
          <w:p w14:paraId="70140A15" w14:textId="78144279" w:rsidR="00942B28" w:rsidRPr="00383A5E" w:rsidRDefault="00942B28" w:rsidP="00F116A4">
            <w:pPr>
              <w:spacing w:before="60" w:after="60"/>
              <w:ind w:right="-391"/>
              <w:rPr>
                <w:rFonts w:asciiTheme="minorHAnsi" w:hAnsiTheme="minorHAnsi" w:cstheme="minorHAnsi"/>
                <w:i/>
                <w:sz w:val="24"/>
                <w:szCs w:val="24"/>
                <w:lang w:val="is-IS"/>
              </w:rPr>
            </w:pPr>
            <w:r w:rsidRPr="00383A5E">
              <w:rPr>
                <w:rFonts w:asciiTheme="minorHAnsi" w:hAnsiTheme="minorHAnsi" w:cstheme="minorHAnsi"/>
                <w:i/>
                <w:sz w:val="24"/>
                <w:szCs w:val="24"/>
              </w:rPr>
              <w:t>220-1.3</w:t>
            </w:r>
            <w:r w:rsidR="000A528A">
              <w:rPr>
                <w:rFonts w:asciiTheme="minorHAnsi" w:hAnsiTheme="minorHAnsi" w:cstheme="minorHAnsi"/>
                <w:i/>
                <w:sz w:val="24"/>
                <w:szCs w:val="24"/>
              </w:rPr>
              <w:t xml:space="preserve"> </w:t>
            </w:r>
          </w:p>
        </w:tc>
        <w:tc>
          <w:tcPr>
            <w:tcW w:w="6336" w:type="dxa"/>
          </w:tcPr>
          <w:p w14:paraId="4BD3C044" w14:textId="251F0254" w:rsidR="00942B28" w:rsidRPr="00904E41" w:rsidRDefault="00942B28" w:rsidP="002A7381">
            <w:pPr>
              <w:autoSpaceDE w:val="0"/>
              <w:autoSpaceDN w:val="0"/>
              <w:adjustRightInd w:val="0"/>
              <w:spacing w:before="60" w:after="60"/>
              <w:rPr>
                <w:rFonts w:asciiTheme="minorHAnsi" w:hAnsiTheme="minorHAnsi" w:cstheme="minorHAnsi"/>
                <w:lang w:val="is-IS"/>
              </w:rPr>
            </w:pPr>
            <w:r w:rsidRPr="00904E41">
              <w:rPr>
                <w:lang w:val="is-IS"/>
              </w:rPr>
              <w:t>Farið er yfir öryggisáætlanir fyrirtækisins með bílstjórum</w:t>
            </w:r>
            <w:r w:rsidR="002A7381">
              <w:rPr>
                <w:lang w:val="is-IS"/>
              </w:rPr>
              <w:t xml:space="preserve"> og </w:t>
            </w:r>
            <w:r w:rsidRPr="00904E41">
              <w:rPr>
                <w:lang w:val="is-IS"/>
              </w:rPr>
              <w:t>leiðsögumönnum á hverju ári. Til er skrifleg lýsing á því með hvaða hætti þetta er gert.</w:t>
            </w:r>
          </w:p>
        </w:tc>
        <w:tc>
          <w:tcPr>
            <w:tcW w:w="565" w:type="dxa"/>
          </w:tcPr>
          <w:p w14:paraId="1583CC32" w14:textId="77777777" w:rsidR="00942B28" w:rsidRPr="00974628" w:rsidRDefault="00942B28" w:rsidP="00F116A4">
            <w:pPr>
              <w:spacing w:before="60" w:after="60"/>
              <w:jc w:val="center"/>
              <w:rPr>
                <w:rFonts w:asciiTheme="minorHAnsi" w:hAnsiTheme="minorHAnsi" w:cstheme="minorHAnsi"/>
                <w:i/>
                <w:sz w:val="24"/>
                <w:szCs w:val="24"/>
                <w:lang w:val="is-IS"/>
              </w:rPr>
            </w:pPr>
          </w:p>
        </w:tc>
        <w:tc>
          <w:tcPr>
            <w:tcW w:w="902" w:type="dxa"/>
          </w:tcPr>
          <w:p w14:paraId="7C3D4552" w14:textId="77777777" w:rsidR="00942B28" w:rsidRPr="00974628" w:rsidRDefault="00942B28" w:rsidP="00F116A4">
            <w:pPr>
              <w:spacing w:before="60" w:after="60"/>
              <w:jc w:val="center"/>
              <w:rPr>
                <w:rFonts w:asciiTheme="minorHAnsi" w:hAnsiTheme="minorHAnsi" w:cstheme="minorHAnsi"/>
                <w:i/>
                <w:sz w:val="24"/>
                <w:szCs w:val="24"/>
                <w:lang w:val="is-IS"/>
              </w:rPr>
            </w:pPr>
          </w:p>
        </w:tc>
        <w:tc>
          <w:tcPr>
            <w:tcW w:w="4962" w:type="dxa"/>
            <w:shd w:val="clear" w:color="auto" w:fill="auto"/>
          </w:tcPr>
          <w:p w14:paraId="55994C9B" w14:textId="0557A41C" w:rsidR="00942B28" w:rsidRPr="00974628" w:rsidRDefault="003C681F" w:rsidP="003C681F">
            <w:pPr>
              <w:tabs>
                <w:tab w:val="left" w:pos="580"/>
              </w:tabs>
              <w:spacing w:before="60" w:after="60"/>
              <w:rPr>
                <w:rFonts w:asciiTheme="minorHAnsi" w:hAnsiTheme="minorHAnsi" w:cstheme="minorHAnsi"/>
                <w:i/>
                <w:sz w:val="24"/>
                <w:szCs w:val="24"/>
                <w:lang w:val="is-IS"/>
              </w:rPr>
            </w:pPr>
            <w:r>
              <w:rPr>
                <w:rFonts w:asciiTheme="minorHAnsi" w:hAnsiTheme="minorHAnsi" w:cstheme="minorHAnsi"/>
                <w:i/>
                <w:sz w:val="24"/>
                <w:szCs w:val="24"/>
                <w:lang w:val="is-IS"/>
              </w:rPr>
              <w:tab/>
            </w:r>
          </w:p>
        </w:tc>
      </w:tr>
      <w:tr w:rsidR="00A86905" w:rsidRPr="002560B1" w14:paraId="190D107F" w14:textId="77777777" w:rsidTr="000A528A">
        <w:tc>
          <w:tcPr>
            <w:tcW w:w="1264" w:type="dxa"/>
          </w:tcPr>
          <w:p w14:paraId="2CF3A187" w14:textId="0B950ABC" w:rsidR="00A86905" w:rsidRPr="00383A5E" w:rsidRDefault="00775F78" w:rsidP="00F116A4">
            <w:pPr>
              <w:spacing w:before="60" w:after="60"/>
              <w:ind w:right="-391"/>
              <w:rPr>
                <w:rFonts w:asciiTheme="minorHAnsi" w:hAnsiTheme="minorHAnsi" w:cstheme="minorHAnsi"/>
                <w:i/>
                <w:sz w:val="24"/>
                <w:szCs w:val="24"/>
                <w:highlight w:val="yellow"/>
                <w:lang w:val="is-IS"/>
              </w:rPr>
            </w:pPr>
            <w:r w:rsidRPr="00383A5E">
              <w:rPr>
                <w:rFonts w:asciiTheme="minorHAnsi" w:hAnsiTheme="minorHAnsi" w:cstheme="minorHAnsi"/>
                <w:i/>
                <w:sz w:val="24"/>
                <w:szCs w:val="24"/>
                <w:lang w:val="is-IS"/>
              </w:rPr>
              <w:t>220-1.</w:t>
            </w:r>
            <w:r w:rsidR="007E1E34" w:rsidRPr="00383A5E">
              <w:rPr>
                <w:rFonts w:asciiTheme="minorHAnsi" w:hAnsiTheme="minorHAnsi" w:cstheme="minorHAnsi"/>
                <w:i/>
                <w:sz w:val="24"/>
                <w:szCs w:val="24"/>
                <w:lang w:val="is-IS"/>
              </w:rPr>
              <w:t>4</w:t>
            </w:r>
            <w:r w:rsidR="000A528A">
              <w:rPr>
                <w:rFonts w:asciiTheme="minorHAnsi" w:hAnsiTheme="minorHAnsi" w:cstheme="minorHAnsi"/>
                <w:i/>
                <w:sz w:val="24"/>
                <w:szCs w:val="24"/>
                <w:lang w:val="is-IS"/>
              </w:rPr>
              <w:t xml:space="preserve"> </w:t>
            </w:r>
          </w:p>
        </w:tc>
        <w:tc>
          <w:tcPr>
            <w:tcW w:w="6336" w:type="dxa"/>
          </w:tcPr>
          <w:p w14:paraId="19888453" w14:textId="73C4D60D" w:rsidR="007D2284" w:rsidRPr="00904E41" w:rsidRDefault="00942B28" w:rsidP="00D57180">
            <w:pPr>
              <w:autoSpaceDE w:val="0"/>
              <w:autoSpaceDN w:val="0"/>
              <w:adjustRightInd w:val="0"/>
              <w:spacing w:before="60" w:after="60"/>
              <w:rPr>
                <w:rFonts w:asciiTheme="minorHAnsi" w:hAnsiTheme="minorHAnsi" w:cstheme="minorHAnsi"/>
                <w:highlight w:val="yellow"/>
                <w:lang w:val="is-IS"/>
              </w:rPr>
            </w:pPr>
            <w:r w:rsidRPr="00904E41">
              <w:rPr>
                <w:rFonts w:asciiTheme="minorHAnsi" w:hAnsiTheme="minorHAnsi" w:cstheme="minorHAnsi"/>
                <w:lang w:val="is-IS"/>
              </w:rPr>
              <w:t>Tryggt er að bílstjórar</w:t>
            </w:r>
            <w:r w:rsidR="002A7381">
              <w:rPr>
                <w:rFonts w:asciiTheme="minorHAnsi" w:hAnsiTheme="minorHAnsi" w:cstheme="minorHAnsi"/>
                <w:lang w:val="is-IS"/>
              </w:rPr>
              <w:t xml:space="preserve"> og </w:t>
            </w:r>
            <w:r w:rsidRPr="00904E41">
              <w:rPr>
                <w:rFonts w:asciiTheme="minorHAnsi" w:hAnsiTheme="minorHAnsi" w:cstheme="minorHAnsi"/>
                <w:lang w:val="is-IS"/>
              </w:rPr>
              <w:t>leiðsögumenn starfi samkvæmt öryggisáætlunum fyrirtækisins. Kemur t.d. fram í ráðningar- eða verktakasamning</w:t>
            </w:r>
            <w:r w:rsidR="00D57180" w:rsidRPr="00904E41">
              <w:rPr>
                <w:rFonts w:asciiTheme="minorHAnsi" w:hAnsiTheme="minorHAnsi" w:cstheme="minorHAnsi"/>
                <w:lang w:val="is-IS"/>
              </w:rPr>
              <w:t>um</w:t>
            </w:r>
            <w:r w:rsidRPr="00904E41">
              <w:rPr>
                <w:rFonts w:asciiTheme="minorHAnsi" w:hAnsiTheme="minorHAnsi" w:cstheme="minorHAnsi"/>
                <w:lang w:val="is-IS"/>
              </w:rPr>
              <w:t>.</w:t>
            </w:r>
          </w:p>
        </w:tc>
        <w:tc>
          <w:tcPr>
            <w:tcW w:w="565" w:type="dxa"/>
          </w:tcPr>
          <w:p w14:paraId="2549142F" w14:textId="77777777" w:rsidR="00A86905" w:rsidRPr="002560B1" w:rsidRDefault="00A86905" w:rsidP="00F116A4">
            <w:pPr>
              <w:spacing w:before="60" w:after="60"/>
              <w:jc w:val="center"/>
              <w:rPr>
                <w:rFonts w:asciiTheme="minorHAnsi" w:hAnsiTheme="minorHAnsi" w:cstheme="minorHAnsi"/>
                <w:i/>
                <w:sz w:val="24"/>
                <w:szCs w:val="24"/>
                <w:lang w:val="is-IS"/>
              </w:rPr>
            </w:pPr>
          </w:p>
        </w:tc>
        <w:tc>
          <w:tcPr>
            <w:tcW w:w="902" w:type="dxa"/>
          </w:tcPr>
          <w:p w14:paraId="7F98131B" w14:textId="77777777" w:rsidR="00A86905" w:rsidRPr="002560B1" w:rsidRDefault="00A86905" w:rsidP="00F116A4">
            <w:pPr>
              <w:spacing w:before="60" w:after="60"/>
              <w:jc w:val="center"/>
              <w:rPr>
                <w:rFonts w:asciiTheme="minorHAnsi" w:hAnsiTheme="minorHAnsi" w:cstheme="minorHAnsi"/>
                <w:i/>
                <w:sz w:val="24"/>
                <w:szCs w:val="24"/>
                <w:lang w:val="is-IS"/>
              </w:rPr>
            </w:pPr>
          </w:p>
        </w:tc>
        <w:tc>
          <w:tcPr>
            <w:tcW w:w="4962" w:type="dxa"/>
            <w:shd w:val="clear" w:color="auto" w:fill="auto"/>
          </w:tcPr>
          <w:p w14:paraId="0821F051" w14:textId="77777777" w:rsidR="00A86905" w:rsidRPr="002560B1" w:rsidRDefault="00A86905" w:rsidP="00F116A4">
            <w:pPr>
              <w:spacing w:before="60" w:after="60"/>
              <w:jc w:val="center"/>
              <w:rPr>
                <w:rFonts w:asciiTheme="minorHAnsi" w:hAnsiTheme="minorHAnsi" w:cstheme="minorHAnsi"/>
                <w:i/>
                <w:sz w:val="24"/>
                <w:szCs w:val="24"/>
                <w:lang w:val="is-IS"/>
              </w:rPr>
            </w:pPr>
          </w:p>
        </w:tc>
      </w:tr>
      <w:tr w:rsidR="00E25AF0" w:rsidRPr="002560B1" w14:paraId="458DC014" w14:textId="77777777" w:rsidTr="000A528A">
        <w:tc>
          <w:tcPr>
            <w:tcW w:w="1264" w:type="dxa"/>
          </w:tcPr>
          <w:p w14:paraId="07E10DD3" w14:textId="23391B70" w:rsidR="00E25AF0" w:rsidRPr="00383A5E" w:rsidRDefault="00E25AF0" w:rsidP="00E25AF0">
            <w:pPr>
              <w:spacing w:before="60" w:after="60"/>
              <w:ind w:right="-391"/>
              <w:rPr>
                <w:rFonts w:asciiTheme="minorHAnsi" w:hAnsiTheme="minorHAnsi" w:cstheme="minorHAnsi"/>
                <w:i/>
                <w:sz w:val="24"/>
                <w:szCs w:val="24"/>
              </w:rPr>
            </w:pPr>
            <w:r w:rsidRPr="00383A5E">
              <w:rPr>
                <w:rFonts w:asciiTheme="minorHAnsi" w:hAnsiTheme="minorHAnsi" w:cstheme="minorHAnsi"/>
                <w:i/>
                <w:sz w:val="24"/>
                <w:szCs w:val="24"/>
              </w:rPr>
              <w:t>220-1.5</w:t>
            </w:r>
            <w:r w:rsidR="000A528A">
              <w:rPr>
                <w:rFonts w:asciiTheme="minorHAnsi" w:hAnsiTheme="minorHAnsi" w:cstheme="minorHAnsi"/>
                <w:i/>
                <w:sz w:val="24"/>
                <w:szCs w:val="24"/>
              </w:rPr>
              <w:t xml:space="preserve"> </w:t>
            </w:r>
          </w:p>
        </w:tc>
        <w:tc>
          <w:tcPr>
            <w:tcW w:w="6336" w:type="dxa"/>
          </w:tcPr>
          <w:p w14:paraId="5FDC0D73" w14:textId="16D56165" w:rsidR="00E25AF0" w:rsidRPr="00904E41" w:rsidRDefault="00E25AF0" w:rsidP="00E25AF0">
            <w:pPr>
              <w:autoSpaceDE w:val="0"/>
              <w:autoSpaceDN w:val="0"/>
              <w:adjustRightInd w:val="0"/>
              <w:spacing w:before="60" w:after="60"/>
              <w:rPr>
                <w:rFonts w:asciiTheme="minorHAnsi" w:hAnsiTheme="minorHAnsi" w:cstheme="minorHAnsi"/>
              </w:rPr>
            </w:pPr>
            <w:r w:rsidRPr="00E25AF0">
              <w:rPr>
                <w:rFonts w:asciiTheme="minorHAnsi" w:hAnsiTheme="minorHAnsi" w:cstheme="minorHAnsi"/>
                <w:lang w:val="is-IS"/>
              </w:rPr>
              <w:t>Tryggt er að viðbragðsáætlanir séu ávallt með í ferðum</w:t>
            </w:r>
            <w:r>
              <w:rPr>
                <w:rFonts w:asciiTheme="minorHAnsi" w:hAnsiTheme="minorHAnsi" w:cstheme="minorHAnsi"/>
              </w:rPr>
              <w:t xml:space="preserve">. </w:t>
            </w:r>
          </w:p>
        </w:tc>
        <w:tc>
          <w:tcPr>
            <w:tcW w:w="565" w:type="dxa"/>
          </w:tcPr>
          <w:p w14:paraId="17FCDEA7" w14:textId="77777777" w:rsidR="00E25AF0" w:rsidRPr="002560B1" w:rsidRDefault="00E25AF0" w:rsidP="00E25AF0">
            <w:pPr>
              <w:spacing w:before="60" w:after="60"/>
              <w:jc w:val="center"/>
              <w:rPr>
                <w:rFonts w:asciiTheme="minorHAnsi" w:hAnsiTheme="minorHAnsi" w:cstheme="minorHAnsi"/>
                <w:i/>
                <w:sz w:val="24"/>
                <w:szCs w:val="24"/>
              </w:rPr>
            </w:pPr>
          </w:p>
        </w:tc>
        <w:tc>
          <w:tcPr>
            <w:tcW w:w="902" w:type="dxa"/>
          </w:tcPr>
          <w:p w14:paraId="5AF67965" w14:textId="77777777" w:rsidR="00E25AF0" w:rsidRPr="002560B1" w:rsidRDefault="00E25AF0" w:rsidP="00E25AF0">
            <w:pPr>
              <w:spacing w:before="60" w:after="60"/>
              <w:jc w:val="center"/>
              <w:rPr>
                <w:rFonts w:asciiTheme="minorHAnsi" w:hAnsiTheme="minorHAnsi" w:cstheme="minorHAnsi"/>
                <w:i/>
                <w:sz w:val="24"/>
                <w:szCs w:val="24"/>
              </w:rPr>
            </w:pPr>
          </w:p>
        </w:tc>
        <w:tc>
          <w:tcPr>
            <w:tcW w:w="4962" w:type="dxa"/>
            <w:shd w:val="clear" w:color="auto" w:fill="auto"/>
          </w:tcPr>
          <w:p w14:paraId="3C9BF188" w14:textId="77777777" w:rsidR="00E25AF0" w:rsidRPr="002560B1" w:rsidRDefault="00E25AF0" w:rsidP="00E25AF0">
            <w:pPr>
              <w:spacing w:before="60" w:after="60"/>
              <w:jc w:val="center"/>
              <w:rPr>
                <w:rFonts w:asciiTheme="minorHAnsi" w:hAnsiTheme="minorHAnsi" w:cstheme="minorHAnsi"/>
                <w:i/>
                <w:sz w:val="24"/>
                <w:szCs w:val="24"/>
              </w:rPr>
            </w:pPr>
          </w:p>
        </w:tc>
      </w:tr>
      <w:tr w:rsidR="00E25AF0" w:rsidRPr="002560B1" w14:paraId="68177893" w14:textId="77777777" w:rsidTr="000A528A">
        <w:tc>
          <w:tcPr>
            <w:tcW w:w="1264" w:type="dxa"/>
          </w:tcPr>
          <w:p w14:paraId="253E8D0A" w14:textId="17B38DCB" w:rsidR="00E25AF0" w:rsidRPr="00383A5E" w:rsidRDefault="00E25AF0" w:rsidP="00E25AF0">
            <w:pPr>
              <w:pStyle w:val="ListParagraph"/>
              <w:tabs>
                <w:tab w:val="left" w:pos="1103"/>
                <w:tab w:val="left" w:pos="2869"/>
              </w:tabs>
              <w:spacing w:before="60" w:after="60"/>
              <w:ind w:left="0"/>
              <w:rPr>
                <w:rFonts w:cstheme="minorHAnsi"/>
                <w:i/>
                <w:sz w:val="24"/>
                <w:szCs w:val="24"/>
                <w:lang w:val="is-IS"/>
              </w:rPr>
            </w:pPr>
            <w:r w:rsidRPr="00383A5E">
              <w:rPr>
                <w:rFonts w:cstheme="minorHAnsi"/>
                <w:i/>
                <w:sz w:val="24"/>
                <w:szCs w:val="24"/>
              </w:rPr>
              <w:t>220-1.6</w:t>
            </w:r>
          </w:p>
        </w:tc>
        <w:tc>
          <w:tcPr>
            <w:tcW w:w="6336" w:type="dxa"/>
          </w:tcPr>
          <w:p w14:paraId="6BB5753F" w14:textId="6F389CEA" w:rsidR="00E25AF0" w:rsidRPr="00615669" w:rsidRDefault="00E25AF0" w:rsidP="00383A5E">
            <w:pPr>
              <w:autoSpaceDE w:val="0"/>
              <w:autoSpaceDN w:val="0"/>
              <w:adjustRightInd w:val="0"/>
              <w:spacing w:before="60" w:after="60"/>
              <w:rPr>
                <w:rFonts w:asciiTheme="minorHAnsi" w:hAnsiTheme="minorHAnsi" w:cstheme="minorHAnsi"/>
                <w:lang w:val="is-IS"/>
              </w:rPr>
            </w:pPr>
            <w:r w:rsidRPr="00615669">
              <w:rPr>
                <w:rFonts w:asciiTheme="minorHAnsi" w:hAnsiTheme="minorHAnsi" w:cstheme="minorHAnsi"/>
                <w:lang w:val="is-IS"/>
              </w:rPr>
              <w:t>Allir bílstjórar geta auðveldlega náð sambandi við vaktstjóra/næsta yfirmann</w:t>
            </w:r>
            <w:r w:rsidR="00383A5E">
              <w:rPr>
                <w:rFonts w:asciiTheme="minorHAnsi" w:hAnsiTheme="minorHAnsi" w:cstheme="minorHAnsi"/>
                <w:lang w:val="is-IS"/>
              </w:rPr>
              <w:t>.</w:t>
            </w:r>
            <w:r w:rsidRPr="00615669">
              <w:rPr>
                <w:rFonts w:asciiTheme="minorHAnsi" w:hAnsiTheme="minorHAnsi" w:cstheme="minorHAnsi"/>
                <w:lang w:val="is-IS"/>
              </w:rPr>
              <w:t xml:space="preserve"> </w:t>
            </w:r>
          </w:p>
        </w:tc>
        <w:tc>
          <w:tcPr>
            <w:tcW w:w="565" w:type="dxa"/>
          </w:tcPr>
          <w:p w14:paraId="2B5FF011"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1A899186"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2AA070E3" w14:textId="77777777" w:rsidR="00E25AF0" w:rsidRPr="002560B1" w:rsidRDefault="00E25AF0" w:rsidP="00E25AF0">
            <w:pPr>
              <w:spacing w:before="60" w:after="60"/>
              <w:jc w:val="center"/>
              <w:rPr>
                <w:rFonts w:asciiTheme="minorHAnsi" w:hAnsiTheme="minorHAnsi" w:cstheme="minorHAnsi"/>
                <w:i/>
                <w:sz w:val="24"/>
                <w:szCs w:val="24"/>
                <w:lang w:val="is-IS"/>
              </w:rPr>
            </w:pPr>
          </w:p>
        </w:tc>
      </w:tr>
      <w:tr w:rsidR="00E25AF0" w:rsidRPr="002560B1" w14:paraId="1B9A5644" w14:textId="77777777" w:rsidTr="000A528A">
        <w:tc>
          <w:tcPr>
            <w:tcW w:w="1264" w:type="dxa"/>
          </w:tcPr>
          <w:p w14:paraId="67797D83" w14:textId="6A66EA43" w:rsidR="00E25AF0" w:rsidRPr="00383A5E" w:rsidRDefault="00E25AF0" w:rsidP="00E25AF0">
            <w:pPr>
              <w:pStyle w:val="ListParagraph"/>
              <w:tabs>
                <w:tab w:val="left" w:pos="1103"/>
                <w:tab w:val="left" w:pos="2869"/>
              </w:tabs>
              <w:spacing w:before="60" w:after="60"/>
              <w:ind w:left="0"/>
              <w:rPr>
                <w:rFonts w:cstheme="minorHAnsi"/>
                <w:i/>
                <w:sz w:val="24"/>
                <w:szCs w:val="24"/>
                <w:lang w:val="is-IS"/>
              </w:rPr>
            </w:pPr>
            <w:r w:rsidRPr="00383A5E">
              <w:rPr>
                <w:rFonts w:cstheme="minorHAnsi"/>
                <w:i/>
                <w:sz w:val="24"/>
                <w:szCs w:val="24"/>
                <w:lang w:val="is-IS"/>
              </w:rPr>
              <w:t>220-1.7</w:t>
            </w:r>
          </w:p>
        </w:tc>
        <w:tc>
          <w:tcPr>
            <w:tcW w:w="6336" w:type="dxa"/>
          </w:tcPr>
          <w:p w14:paraId="0AD8306D" w14:textId="747BF218" w:rsidR="00E25AF0" w:rsidRPr="00A06C3A" w:rsidRDefault="00E25AF0" w:rsidP="00E25AF0">
            <w:pPr>
              <w:autoSpaceDE w:val="0"/>
              <w:autoSpaceDN w:val="0"/>
              <w:adjustRightInd w:val="0"/>
              <w:spacing w:before="60" w:after="60"/>
              <w:rPr>
                <w:rFonts w:asciiTheme="minorHAnsi" w:hAnsiTheme="minorHAnsi" w:cstheme="minorHAnsi"/>
                <w:lang w:val="is-IS"/>
              </w:rPr>
            </w:pPr>
            <w:r w:rsidRPr="00774849">
              <w:rPr>
                <w:rFonts w:asciiTheme="minorHAnsi" w:hAnsiTheme="minorHAnsi" w:cstheme="minorHAnsi"/>
                <w:lang w:val="is-IS"/>
              </w:rPr>
              <w:t>Tryggt er að bílstjórar og leiðsögumenn</w:t>
            </w:r>
            <w:r w:rsidR="00155116">
              <w:rPr>
                <w:rFonts w:asciiTheme="minorHAnsi" w:hAnsiTheme="minorHAnsi" w:cstheme="minorHAnsi"/>
                <w:lang w:val="is-IS"/>
              </w:rPr>
              <w:t xml:space="preserve"> viti hvar og hvernig kalla ber</w:t>
            </w:r>
            <w:r w:rsidRPr="00774849">
              <w:rPr>
                <w:rFonts w:asciiTheme="minorHAnsi" w:hAnsiTheme="minorHAnsi" w:cstheme="minorHAnsi"/>
                <w:lang w:val="is-IS"/>
              </w:rPr>
              <w:t xml:space="preserve"> eftir aðstoð ef eitthvað bjátar á t.d ef koma þarf bifreið á verkstæði</w:t>
            </w:r>
            <w:r>
              <w:rPr>
                <w:rFonts w:asciiTheme="minorHAnsi" w:hAnsiTheme="minorHAnsi" w:cstheme="minorHAnsi"/>
                <w:lang w:val="is-IS"/>
              </w:rPr>
              <w:t xml:space="preserve">, leita eftir </w:t>
            </w:r>
            <w:r w:rsidR="00383A5E">
              <w:rPr>
                <w:rFonts w:asciiTheme="minorHAnsi" w:hAnsiTheme="minorHAnsi" w:cstheme="minorHAnsi"/>
                <w:lang w:val="is-IS"/>
              </w:rPr>
              <w:t>aðstoð lögreglu eða heilsugæslu o.fl.</w:t>
            </w:r>
          </w:p>
        </w:tc>
        <w:tc>
          <w:tcPr>
            <w:tcW w:w="565" w:type="dxa"/>
          </w:tcPr>
          <w:p w14:paraId="22C680F1"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344D71FF"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1A1B1250" w14:textId="77777777" w:rsidR="00E25AF0" w:rsidRPr="002560B1" w:rsidRDefault="00E25AF0" w:rsidP="00E25AF0">
            <w:pPr>
              <w:spacing w:before="60" w:after="60"/>
              <w:jc w:val="center"/>
              <w:rPr>
                <w:rFonts w:asciiTheme="minorHAnsi" w:hAnsiTheme="minorHAnsi" w:cstheme="minorHAnsi"/>
                <w:i/>
                <w:sz w:val="24"/>
                <w:szCs w:val="24"/>
                <w:lang w:val="is-IS"/>
              </w:rPr>
            </w:pPr>
          </w:p>
        </w:tc>
      </w:tr>
      <w:tr w:rsidR="00E25AF0" w:rsidRPr="002560B1" w14:paraId="7264F7A5" w14:textId="77777777" w:rsidTr="000A528A">
        <w:tc>
          <w:tcPr>
            <w:tcW w:w="1264" w:type="dxa"/>
          </w:tcPr>
          <w:p w14:paraId="28C146EF" w14:textId="4B8BD534" w:rsidR="00E25AF0" w:rsidRPr="00383A5E" w:rsidRDefault="00E25AF0" w:rsidP="00E25AF0">
            <w:pPr>
              <w:pStyle w:val="ListParagraph"/>
              <w:tabs>
                <w:tab w:val="left" w:pos="1103"/>
                <w:tab w:val="left" w:pos="2869"/>
              </w:tabs>
              <w:spacing w:before="60" w:after="60"/>
              <w:ind w:left="0"/>
              <w:rPr>
                <w:rFonts w:cstheme="minorHAnsi"/>
                <w:i/>
                <w:sz w:val="24"/>
                <w:szCs w:val="24"/>
                <w:lang w:val="is-IS"/>
              </w:rPr>
            </w:pPr>
            <w:r w:rsidRPr="00383A5E">
              <w:rPr>
                <w:rFonts w:cstheme="minorHAnsi"/>
                <w:i/>
                <w:sz w:val="24"/>
                <w:szCs w:val="24"/>
                <w:lang w:val="is-IS"/>
              </w:rPr>
              <w:t>220-1.8</w:t>
            </w:r>
            <w:r w:rsidR="000A528A">
              <w:rPr>
                <w:rFonts w:cstheme="minorHAnsi"/>
                <w:i/>
                <w:sz w:val="24"/>
                <w:szCs w:val="24"/>
                <w:lang w:val="is-IS"/>
              </w:rPr>
              <w:t xml:space="preserve"> </w:t>
            </w:r>
          </w:p>
        </w:tc>
        <w:tc>
          <w:tcPr>
            <w:tcW w:w="6336" w:type="dxa"/>
          </w:tcPr>
          <w:p w14:paraId="19CB11FF" w14:textId="253424EC" w:rsidR="00E25AF0" w:rsidRPr="00904E41" w:rsidDel="007D2284" w:rsidRDefault="00E25AF0" w:rsidP="00E25AF0">
            <w:pPr>
              <w:autoSpaceDE w:val="0"/>
              <w:autoSpaceDN w:val="0"/>
              <w:adjustRightInd w:val="0"/>
              <w:spacing w:before="60" w:after="60"/>
              <w:rPr>
                <w:rFonts w:asciiTheme="minorHAnsi" w:hAnsiTheme="minorHAnsi" w:cstheme="minorHAnsi"/>
                <w:lang w:val="is-IS"/>
              </w:rPr>
            </w:pPr>
            <w:r w:rsidRPr="00904E41">
              <w:rPr>
                <w:rFonts w:asciiTheme="minorHAnsi" w:hAnsiTheme="minorHAnsi" w:cstheme="minorHAnsi"/>
                <w:lang w:val="is-IS"/>
              </w:rPr>
              <w:t>Fyrirtækið heldur skrá (nafnalista) um menntun, þjálfun og reynslu allra bílstjóra</w:t>
            </w:r>
            <w:r w:rsidR="002A7381">
              <w:rPr>
                <w:rFonts w:asciiTheme="minorHAnsi" w:hAnsiTheme="minorHAnsi" w:cstheme="minorHAnsi"/>
                <w:lang w:val="is-IS"/>
              </w:rPr>
              <w:t xml:space="preserve"> og </w:t>
            </w:r>
            <w:r w:rsidRPr="00904E41">
              <w:rPr>
                <w:rFonts w:asciiTheme="minorHAnsi" w:hAnsiTheme="minorHAnsi" w:cstheme="minorHAnsi"/>
                <w:lang w:val="is-IS"/>
              </w:rPr>
              <w:t>leiðsögumanna sem fyrir það starfa, jafnt starfsmanna sem verktaka.</w:t>
            </w:r>
          </w:p>
        </w:tc>
        <w:tc>
          <w:tcPr>
            <w:tcW w:w="565" w:type="dxa"/>
          </w:tcPr>
          <w:p w14:paraId="1E7E2EF1" w14:textId="77777777" w:rsidR="00E25AF0" w:rsidRPr="00974628" w:rsidRDefault="00E25AF0" w:rsidP="00E25AF0">
            <w:pPr>
              <w:spacing w:before="60" w:after="60"/>
              <w:jc w:val="center"/>
              <w:rPr>
                <w:rFonts w:asciiTheme="minorHAnsi" w:hAnsiTheme="minorHAnsi" w:cstheme="minorHAnsi"/>
                <w:i/>
                <w:sz w:val="24"/>
                <w:szCs w:val="24"/>
                <w:lang w:val="is-IS"/>
              </w:rPr>
            </w:pPr>
          </w:p>
        </w:tc>
        <w:tc>
          <w:tcPr>
            <w:tcW w:w="902" w:type="dxa"/>
          </w:tcPr>
          <w:p w14:paraId="69DB9C14" w14:textId="77777777" w:rsidR="00E25AF0" w:rsidRPr="00974628"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28FFA4E0" w14:textId="77777777" w:rsidR="00E25AF0" w:rsidRPr="00974628" w:rsidRDefault="00E25AF0" w:rsidP="00E25AF0">
            <w:pPr>
              <w:spacing w:before="60" w:after="60"/>
              <w:jc w:val="center"/>
              <w:rPr>
                <w:rFonts w:asciiTheme="minorHAnsi" w:hAnsiTheme="minorHAnsi" w:cstheme="minorHAnsi"/>
                <w:i/>
                <w:sz w:val="24"/>
                <w:szCs w:val="24"/>
                <w:lang w:val="is-IS"/>
              </w:rPr>
            </w:pPr>
          </w:p>
        </w:tc>
      </w:tr>
      <w:tr w:rsidR="00E25AF0" w:rsidRPr="002560B1" w14:paraId="03F261DF" w14:textId="77777777" w:rsidTr="000A528A">
        <w:tc>
          <w:tcPr>
            <w:tcW w:w="1264" w:type="dxa"/>
          </w:tcPr>
          <w:p w14:paraId="3AA02DBF" w14:textId="3E97D44A" w:rsidR="00E25AF0" w:rsidRPr="00383A5E" w:rsidRDefault="00E25AF0" w:rsidP="00E25AF0">
            <w:pPr>
              <w:pStyle w:val="ListParagraph"/>
              <w:tabs>
                <w:tab w:val="left" w:pos="1103"/>
                <w:tab w:val="left" w:pos="2869"/>
              </w:tabs>
              <w:spacing w:before="60" w:after="60"/>
              <w:ind w:left="0"/>
              <w:rPr>
                <w:rFonts w:asciiTheme="minorHAnsi" w:hAnsiTheme="minorHAnsi" w:cstheme="minorHAnsi"/>
                <w:i/>
                <w:sz w:val="24"/>
                <w:szCs w:val="24"/>
                <w:lang w:val="is-IS"/>
              </w:rPr>
            </w:pPr>
            <w:r w:rsidRPr="00383A5E">
              <w:rPr>
                <w:rFonts w:asciiTheme="minorHAnsi" w:hAnsiTheme="minorHAnsi" w:cstheme="minorHAnsi"/>
                <w:i/>
                <w:sz w:val="24"/>
                <w:szCs w:val="24"/>
                <w:lang w:val="is-IS"/>
              </w:rPr>
              <w:t>220-1.</w:t>
            </w:r>
            <w:r w:rsidR="0051075E" w:rsidRPr="00383A5E">
              <w:rPr>
                <w:rFonts w:asciiTheme="minorHAnsi" w:hAnsiTheme="minorHAnsi" w:cstheme="minorHAnsi"/>
                <w:i/>
                <w:sz w:val="24"/>
                <w:szCs w:val="24"/>
                <w:lang w:val="is-IS"/>
              </w:rPr>
              <w:t>9</w:t>
            </w:r>
          </w:p>
        </w:tc>
        <w:tc>
          <w:tcPr>
            <w:tcW w:w="6336" w:type="dxa"/>
          </w:tcPr>
          <w:p w14:paraId="2E07D35A" w14:textId="77777777" w:rsidR="00E25AF0" w:rsidRPr="00904E41" w:rsidRDefault="00E25AF0" w:rsidP="00E25AF0">
            <w:pPr>
              <w:autoSpaceDE w:val="0"/>
              <w:autoSpaceDN w:val="0"/>
              <w:adjustRightInd w:val="0"/>
              <w:spacing w:before="60" w:after="60"/>
              <w:rPr>
                <w:rFonts w:asciiTheme="minorHAnsi" w:hAnsiTheme="minorHAnsi" w:cstheme="minorHAnsi"/>
                <w:lang w:val="is-IS"/>
              </w:rPr>
            </w:pPr>
            <w:r w:rsidRPr="00904E41">
              <w:rPr>
                <w:rFonts w:asciiTheme="minorHAnsi" w:hAnsiTheme="minorHAnsi" w:cstheme="minorHAnsi"/>
                <w:lang w:val="is-IS"/>
              </w:rPr>
              <w:t>Hugað er að vinnuaðstöðu bílstjóra og leiðsögumanna í hópferðabifreiðum og öryggi þeirra tryggt t.d:</w:t>
            </w:r>
          </w:p>
          <w:p w14:paraId="7D43EACD" w14:textId="77777777" w:rsidR="00E25AF0" w:rsidRPr="00904E41" w:rsidRDefault="00E25AF0" w:rsidP="00E25AF0">
            <w:pPr>
              <w:pStyle w:val="ListParagraph"/>
              <w:numPr>
                <w:ilvl w:val="0"/>
                <w:numId w:val="21"/>
              </w:numPr>
              <w:autoSpaceDE w:val="0"/>
              <w:autoSpaceDN w:val="0"/>
              <w:adjustRightInd w:val="0"/>
              <w:rPr>
                <w:rFonts w:asciiTheme="minorHAnsi" w:eastAsiaTheme="minorHAnsi" w:hAnsiTheme="minorHAnsi" w:cs="TimesNewRoman"/>
                <w:szCs w:val="24"/>
                <w:lang w:val="is-IS"/>
              </w:rPr>
            </w:pPr>
            <w:r w:rsidRPr="00904E41">
              <w:rPr>
                <w:rFonts w:asciiTheme="minorHAnsi" w:eastAsiaTheme="minorHAnsi" w:hAnsiTheme="minorHAnsi" w:cs="TimesNewRoman"/>
                <w:szCs w:val="24"/>
                <w:lang w:val="is-IS"/>
              </w:rPr>
              <w:lastRenderedPageBreak/>
              <w:t>Aðstaða fyrir vinnugögn og hlífðarföt.</w:t>
            </w:r>
          </w:p>
          <w:p w14:paraId="3193A2C6" w14:textId="77777777" w:rsidR="00E25AF0" w:rsidRPr="00904E41" w:rsidRDefault="00E25AF0" w:rsidP="00E25AF0">
            <w:pPr>
              <w:pStyle w:val="ListParagraph"/>
              <w:numPr>
                <w:ilvl w:val="0"/>
                <w:numId w:val="21"/>
              </w:numPr>
              <w:autoSpaceDE w:val="0"/>
              <w:autoSpaceDN w:val="0"/>
              <w:adjustRightInd w:val="0"/>
              <w:rPr>
                <w:rFonts w:asciiTheme="minorHAnsi" w:eastAsiaTheme="minorHAnsi" w:hAnsiTheme="minorHAnsi" w:cs="TimesNewRoman"/>
                <w:szCs w:val="24"/>
                <w:lang w:val="is-IS"/>
              </w:rPr>
            </w:pPr>
            <w:r w:rsidRPr="00904E41">
              <w:rPr>
                <w:rFonts w:asciiTheme="minorHAnsi" w:eastAsiaTheme="minorHAnsi" w:hAnsiTheme="minorHAnsi" w:cs="TimesNewRoman"/>
                <w:szCs w:val="24"/>
                <w:lang w:val="is-IS"/>
              </w:rPr>
              <w:t>Nægjanlegt fótarými.</w:t>
            </w:r>
          </w:p>
          <w:p w14:paraId="07D859C7" w14:textId="77777777" w:rsidR="00E25AF0" w:rsidRPr="00904E41" w:rsidRDefault="00E25AF0" w:rsidP="00E25AF0">
            <w:pPr>
              <w:pStyle w:val="ListParagraph"/>
              <w:numPr>
                <w:ilvl w:val="0"/>
                <w:numId w:val="21"/>
              </w:numPr>
              <w:autoSpaceDE w:val="0"/>
              <w:autoSpaceDN w:val="0"/>
              <w:adjustRightInd w:val="0"/>
              <w:rPr>
                <w:rFonts w:asciiTheme="minorHAnsi" w:eastAsiaTheme="minorHAnsi" w:hAnsiTheme="minorHAnsi" w:cs="TimesNewRoman"/>
                <w:szCs w:val="24"/>
                <w:lang w:val="is-IS"/>
              </w:rPr>
            </w:pPr>
            <w:r w:rsidRPr="00904E41">
              <w:rPr>
                <w:rFonts w:asciiTheme="minorHAnsi" w:eastAsiaTheme="minorHAnsi" w:hAnsiTheme="minorHAnsi" w:cs="TimesNewRoman"/>
                <w:szCs w:val="24"/>
                <w:lang w:val="is-IS"/>
              </w:rPr>
              <w:t xml:space="preserve">Handfrjáls búnaður fyrir hljóðnema. </w:t>
            </w:r>
          </w:p>
          <w:p w14:paraId="11F8E496" w14:textId="77777777" w:rsidR="00E25AF0" w:rsidRPr="00904E41" w:rsidRDefault="00E25AF0" w:rsidP="00E25AF0">
            <w:pPr>
              <w:pStyle w:val="ListParagraph"/>
              <w:numPr>
                <w:ilvl w:val="0"/>
                <w:numId w:val="21"/>
              </w:numPr>
              <w:autoSpaceDE w:val="0"/>
              <w:autoSpaceDN w:val="0"/>
              <w:adjustRightInd w:val="0"/>
              <w:rPr>
                <w:rFonts w:asciiTheme="minorHAnsi" w:hAnsiTheme="minorHAnsi" w:cstheme="minorHAnsi"/>
                <w:lang w:val="is-IS"/>
              </w:rPr>
            </w:pPr>
            <w:r w:rsidRPr="00904E41">
              <w:rPr>
                <w:rFonts w:asciiTheme="minorHAnsi" w:eastAsiaTheme="minorHAnsi" w:hAnsiTheme="minorHAnsi" w:cs="TimesNewRoman"/>
                <w:szCs w:val="24"/>
                <w:lang w:val="is-IS"/>
              </w:rPr>
              <w:t xml:space="preserve">Öryggisbelti og baksýnisspeglar.  </w:t>
            </w:r>
          </w:p>
        </w:tc>
        <w:tc>
          <w:tcPr>
            <w:tcW w:w="565" w:type="dxa"/>
          </w:tcPr>
          <w:p w14:paraId="1466184D"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2BBEF23A"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575F7402" w14:textId="77777777" w:rsidR="00E25AF0" w:rsidRPr="002560B1" w:rsidRDefault="00E25AF0" w:rsidP="00E25AF0">
            <w:pPr>
              <w:spacing w:before="60" w:after="60"/>
              <w:jc w:val="center"/>
              <w:rPr>
                <w:rFonts w:asciiTheme="minorHAnsi" w:hAnsiTheme="minorHAnsi" w:cstheme="minorHAnsi"/>
                <w:i/>
                <w:sz w:val="24"/>
                <w:szCs w:val="24"/>
                <w:lang w:val="is-IS"/>
              </w:rPr>
            </w:pPr>
          </w:p>
        </w:tc>
      </w:tr>
      <w:tr w:rsidR="00E25AF0" w:rsidRPr="002560B1" w14:paraId="70BB59E9" w14:textId="77777777" w:rsidTr="000A528A">
        <w:tc>
          <w:tcPr>
            <w:tcW w:w="1264" w:type="dxa"/>
          </w:tcPr>
          <w:p w14:paraId="4CB02057" w14:textId="7C5BCDF6" w:rsidR="00E25AF0" w:rsidRPr="00383A5E" w:rsidRDefault="00E25AF0" w:rsidP="00E25AF0">
            <w:pPr>
              <w:pStyle w:val="ListParagraph"/>
              <w:tabs>
                <w:tab w:val="left" w:pos="1103"/>
                <w:tab w:val="left" w:pos="2869"/>
              </w:tabs>
              <w:spacing w:before="60" w:after="60"/>
              <w:ind w:left="0"/>
              <w:rPr>
                <w:rFonts w:asciiTheme="minorHAnsi" w:hAnsiTheme="minorHAnsi" w:cstheme="minorHAnsi"/>
                <w:i/>
                <w:sz w:val="24"/>
                <w:szCs w:val="24"/>
                <w:lang w:val="is-IS"/>
              </w:rPr>
            </w:pPr>
            <w:r w:rsidRPr="00383A5E">
              <w:rPr>
                <w:rFonts w:asciiTheme="minorHAnsi" w:hAnsiTheme="minorHAnsi" w:cstheme="minorHAnsi"/>
                <w:i/>
                <w:sz w:val="24"/>
                <w:szCs w:val="24"/>
                <w:lang w:val="is-IS"/>
              </w:rPr>
              <w:t>220-1.1</w:t>
            </w:r>
            <w:r w:rsidR="0051075E" w:rsidRPr="00383A5E">
              <w:rPr>
                <w:rFonts w:asciiTheme="minorHAnsi" w:hAnsiTheme="minorHAnsi" w:cstheme="minorHAnsi"/>
                <w:i/>
                <w:sz w:val="24"/>
                <w:szCs w:val="24"/>
                <w:lang w:val="is-IS"/>
              </w:rPr>
              <w:t>0</w:t>
            </w:r>
            <w:r w:rsidR="000A528A">
              <w:rPr>
                <w:rFonts w:asciiTheme="minorHAnsi" w:hAnsiTheme="minorHAnsi" w:cstheme="minorHAnsi"/>
                <w:i/>
                <w:sz w:val="24"/>
                <w:szCs w:val="24"/>
                <w:lang w:val="is-IS"/>
              </w:rPr>
              <w:t xml:space="preserve"> </w:t>
            </w:r>
          </w:p>
        </w:tc>
        <w:tc>
          <w:tcPr>
            <w:tcW w:w="6336" w:type="dxa"/>
          </w:tcPr>
          <w:p w14:paraId="167BD2F4" w14:textId="1FA9D240" w:rsidR="00E25AF0" w:rsidRPr="00904E41" w:rsidRDefault="00E25AF0" w:rsidP="00E25AF0">
            <w:pPr>
              <w:autoSpaceDE w:val="0"/>
              <w:autoSpaceDN w:val="0"/>
              <w:adjustRightInd w:val="0"/>
              <w:spacing w:before="60" w:after="60"/>
              <w:rPr>
                <w:rFonts w:asciiTheme="minorHAnsi" w:hAnsiTheme="minorHAnsi" w:cstheme="minorHAnsi"/>
                <w:lang w:val="is-IS"/>
              </w:rPr>
            </w:pPr>
            <w:r w:rsidRPr="00904E41">
              <w:rPr>
                <w:rFonts w:asciiTheme="minorHAnsi" w:hAnsiTheme="minorHAnsi" w:cstheme="minorHAnsi"/>
                <w:lang w:val="is-IS"/>
              </w:rPr>
              <w:t>Til að undirbúa bílstjóra</w:t>
            </w:r>
            <w:r w:rsidR="002A7381">
              <w:rPr>
                <w:rFonts w:asciiTheme="minorHAnsi" w:hAnsiTheme="minorHAnsi" w:cstheme="minorHAnsi"/>
                <w:lang w:val="is-IS"/>
              </w:rPr>
              <w:t xml:space="preserve"> og </w:t>
            </w:r>
            <w:r w:rsidRPr="00904E41">
              <w:rPr>
                <w:rFonts w:asciiTheme="minorHAnsi" w:hAnsiTheme="minorHAnsi" w:cstheme="minorHAnsi"/>
                <w:lang w:val="is-IS"/>
              </w:rPr>
              <w:t>leiðsögumenn fyrir ferðir/</w:t>
            </w:r>
            <w:r w:rsidR="00AC38FA">
              <w:rPr>
                <w:rFonts w:asciiTheme="minorHAnsi" w:hAnsiTheme="minorHAnsi" w:cstheme="minorHAnsi"/>
                <w:lang w:val="is-IS"/>
              </w:rPr>
              <w:t>verkefni</w:t>
            </w:r>
            <w:r w:rsidR="00AC38FA" w:rsidRPr="00904E41">
              <w:rPr>
                <w:rFonts w:asciiTheme="minorHAnsi" w:hAnsiTheme="minorHAnsi" w:cstheme="minorHAnsi"/>
                <w:lang w:val="is-IS"/>
              </w:rPr>
              <w:t xml:space="preserve"> </w:t>
            </w:r>
            <w:r w:rsidRPr="00904E41">
              <w:rPr>
                <w:rFonts w:asciiTheme="minorHAnsi" w:hAnsiTheme="minorHAnsi" w:cstheme="minorHAnsi"/>
                <w:lang w:val="is-IS"/>
              </w:rPr>
              <w:t xml:space="preserve">hvers dags er farið yfir gátlista þar sem eftirfarandi atriði þurfa m.a. að koma fram:  </w:t>
            </w:r>
          </w:p>
          <w:p w14:paraId="4D37810C" w14:textId="77777777" w:rsidR="00E25AF0" w:rsidRPr="00FC1CE2" w:rsidRDefault="00E25AF0" w:rsidP="00FC1CE2">
            <w:pPr>
              <w:pStyle w:val="ListParagraph"/>
              <w:numPr>
                <w:ilvl w:val="0"/>
                <w:numId w:val="28"/>
              </w:numPr>
              <w:autoSpaceDE w:val="0"/>
              <w:autoSpaceDN w:val="0"/>
              <w:adjustRightInd w:val="0"/>
              <w:rPr>
                <w:rFonts w:asciiTheme="minorHAnsi" w:hAnsiTheme="minorHAnsi" w:cstheme="minorHAnsi"/>
                <w:lang w:val="is-IS"/>
              </w:rPr>
            </w:pPr>
            <w:r w:rsidRPr="00FC1CE2">
              <w:rPr>
                <w:rFonts w:asciiTheme="minorHAnsi" w:hAnsiTheme="minorHAnsi" w:cstheme="minorHAnsi"/>
                <w:lang w:val="is-IS"/>
              </w:rPr>
              <w:t xml:space="preserve">Allir þættir ferðaáætlunar og leiðir sem fara skal. </w:t>
            </w:r>
          </w:p>
          <w:p w14:paraId="55B31C46" w14:textId="4406D15D" w:rsidR="00E25AF0" w:rsidRPr="00FC1CE2" w:rsidRDefault="00E25AF0" w:rsidP="00FC1CE2">
            <w:pPr>
              <w:pStyle w:val="ListParagraph"/>
              <w:numPr>
                <w:ilvl w:val="0"/>
                <w:numId w:val="28"/>
              </w:numPr>
              <w:autoSpaceDE w:val="0"/>
              <w:autoSpaceDN w:val="0"/>
              <w:adjustRightInd w:val="0"/>
              <w:rPr>
                <w:rFonts w:asciiTheme="minorHAnsi" w:hAnsiTheme="minorHAnsi" w:cstheme="minorHAnsi"/>
                <w:lang w:val="is-IS"/>
              </w:rPr>
            </w:pPr>
            <w:r w:rsidRPr="00FC1CE2">
              <w:rPr>
                <w:rFonts w:asciiTheme="minorHAnsi" w:hAnsiTheme="minorHAnsi" w:cstheme="minorHAnsi"/>
                <w:lang w:val="is-IS"/>
              </w:rPr>
              <w:t>Veðurspá (bílstjórar/leiðsögumenn kynna sér hana fyrir allar ferðir).</w:t>
            </w:r>
          </w:p>
          <w:p w14:paraId="7E64130C" w14:textId="4B9D8801" w:rsidR="00E25AF0" w:rsidRPr="00FC1CE2" w:rsidRDefault="00E25AF0" w:rsidP="00FC1CE2">
            <w:pPr>
              <w:pStyle w:val="ListParagraph"/>
              <w:numPr>
                <w:ilvl w:val="0"/>
                <w:numId w:val="28"/>
              </w:numPr>
              <w:autoSpaceDE w:val="0"/>
              <w:autoSpaceDN w:val="0"/>
              <w:adjustRightInd w:val="0"/>
              <w:rPr>
                <w:rFonts w:asciiTheme="minorHAnsi" w:hAnsiTheme="minorHAnsi" w:cstheme="minorHAnsi"/>
                <w:lang w:val="is-IS"/>
              </w:rPr>
            </w:pPr>
            <w:r w:rsidRPr="00FC1CE2">
              <w:rPr>
                <w:rFonts w:asciiTheme="minorHAnsi" w:hAnsiTheme="minorHAnsi" w:cstheme="minorHAnsi"/>
                <w:lang w:val="is-IS"/>
              </w:rPr>
              <w:t>Færð.</w:t>
            </w:r>
          </w:p>
          <w:p w14:paraId="1BD595CE" w14:textId="14A7D2E2" w:rsidR="00E25AF0" w:rsidRPr="00FC1CE2" w:rsidRDefault="00E25AF0" w:rsidP="00FC1CE2">
            <w:pPr>
              <w:pStyle w:val="ListParagraph"/>
              <w:numPr>
                <w:ilvl w:val="0"/>
                <w:numId w:val="28"/>
              </w:numPr>
              <w:autoSpaceDE w:val="0"/>
              <w:autoSpaceDN w:val="0"/>
              <w:adjustRightInd w:val="0"/>
              <w:rPr>
                <w:rFonts w:asciiTheme="minorHAnsi" w:hAnsiTheme="minorHAnsi" w:cstheme="minorHAnsi"/>
                <w:lang w:val="is-IS"/>
              </w:rPr>
            </w:pPr>
            <w:r w:rsidRPr="00FC1CE2">
              <w:rPr>
                <w:rFonts w:asciiTheme="minorHAnsi" w:hAnsiTheme="minorHAnsi" w:cstheme="minorHAnsi"/>
                <w:lang w:val="is-IS"/>
              </w:rPr>
              <w:t>Annað eftir aðstæðum í hverri ferð.</w:t>
            </w:r>
          </w:p>
        </w:tc>
        <w:tc>
          <w:tcPr>
            <w:tcW w:w="565" w:type="dxa"/>
          </w:tcPr>
          <w:p w14:paraId="6BE0BE66" w14:textId="77777777" w:rsidR="00E25AF0" w:rsidRPr="00803785" w:rsidRDefault="00E25AF0" w:rsidP="00E25AF0">
            <w:pPr>
              <w:spacing w:before="60" w:after="60"/>
              <w:jc w:val="center"/>
              <w:rPr>
                <w:rFonts w:asciiTheme="minorHAnsi" w:hAnsiTheme="minorHAnsi" w:cstheme="minorHAnsi"/>
                <w:i/>
                <w:sz w:val="24"/>
                <w:szCs w:val="24"/>
                <w:lang w:val="is-IS"/>
              </w:rPr>
            </w:pPr>
          </w:p>
        </w:tc>
        <w:tc>
          <w:tcPr>
            <w:tcW w:w="902" w:type="dxa"/>
          </w:tcPr>
          <w:p w14:paraId="27F54299" w14:textId="77777777" w:rsidR="00E25AF0" w:rsidRPr="00803785"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07089EA8" w14:textId="77777777" w:rsidR="00E25AF0" w:rsidRPr="00803785" w:rsidRDefault="00E25AF0" w:rsidP="00E25AF0">
            <w:pPr>
              <w:spacing w:before="60" w:after="60"/>
              <w:jc w:val="center"/>
              <w:rPr>
                <w:rFonts w:asciiTheme="minorHAnsi" w:hAnsiTheme="minorHAnsi" w:cstheme="minorHAnsi"/>
                <w:i/>
                <w:sz w:val="24"/>
                <w:szCs w:val="24"/>
                <w:lang w:val="is-IS"/>
              </w:rPr>
            </w:pPr>
          </w:p>
        </w:tc>
      </w:tr>
      <w:tr w:rsidR="00DE3D5A" w:rsidRPr="002560B1" w14:paraId="332175D9" w14:textId="77777777" w:rsidTr="000A528A">
        <w:tc>
          <w:tcPr>
            <w:tcW w:w="1264" w:type="dxa"/>
          </w:tcPr>
          <w:p w14:paraId="389E7E92" w14:textId="3FABFA19" w:rsidR="00DE3D5A" w:rsidRPr="00383A5E" w:rsidRDefault="00DE3D5A" w:rsidP="00E25AF0">
            <w:pPr>
              <w:pStyle w:val="ListParagraph"/>
              <w:tabs>
                <w:tab w:val="left" w:pos="1103"/>
                <w:tab w:val="left" w:pos="2869"/>
              </w:tabs>
              <w:spacing w:before="60" w:after="60"/>
              <w:ind w:left="0"/>
              <w:rPr>
                <w:rFonts w:asciiTheme="minorHAnsi" w:hAnsiTheme="minorHAnsi" w:cstheme="minorHAnsi"/>
                <w:i/>
                <w:sz w:val="24"/>
                <w:szCs w:val="24"/>
              </w:rPr>
            </w:pPr>
            <w:r w:rsidRPr="00383A5E">
              <w:rPr>
                <w:rFonts w:asciiTheme="minorHAnsi" w:hAnsiTheme="minorHAnsi" w:cstheme="minorHAnsi"/>
                <w:i/>
                <w:sz w:val="24"/>
                <w:szCs w:val="24"/>
              </w:rPr>
              <w:t>220-1.11</w:t>
            </w:r>
            <w:r w:rsidR="000A528A">
              <w:rPr>
                <w:rFonts w:asciiTheme="minorHAnsi" w:hAnsiTheme="minorHAnsi" w:cstheme="minorHAnsi"/>
                <w:i/>
                <w:sz w:val="24"/>
                <w:szCs w:val="24"/>
              </w:rPr>
              <w:t xml:space="preserve"> </w:t>
            </w:r>
          </w:p>
        </w:tc>
        <w:tc>
          <w:tcPr>
            <w:tcW w:w="6336" w:type="dxa"/>
          </w:tcPr>
          <w:p w14:paraId="5BC6E9FF" w14:textId="77777777" w:rsidR="00DE3D5A" w:rsidRPr="00DE3D5A" w:rsidRDefault="00DE3D5A" w:rsidP="00DE3D5A">
            <w:pPr>
              <w:autoSpaceDE w:val="0"/>
              <w:autoSpaceDN w:val="0"/>
              <w:adjustRightInd w:val="0"/>
              <w:spacing w:before="60"/>
              <w:rPr>
                <w:rFonts w:asciiTheme="minorHAnsi" w:hAnsiTheme="minorHAnsi" w:cstheme="minorHAnsi"/>
                <w:lang w:val="is-IS"/>
              </w:rPr>
            </w:pPr>
            <w:r w:rsidRPr="00DE3D5A">
              <w:rPr>
                <w:rFonts w:asciiTheme="minorHAnsi" w:hAnsiTheme="minorHAnsi" w:cstheme="minorHAnsi"/>
                <w:lang w:val="is-IS"/>
              </w:rPr>
              <w:t>Til er gátlisti um öryggisbúnað í ferðum t.d.:</w:t>
            </w:r>
          </w:p>
          <w:p w14:paraId="790BD0AC" w14:textId="77777777" w:rsidR="00DE3D5A" w:rsidRPr="00DE3D5A" w:rsidRDefault="00DE3D5A" w:rsidP="00FC1CE2">
            <w:pPr>
              <w:pStyle w:val="ListParagraph"/>
              <w:numPr>
                <w:ilvl w:val="0"/>
                <w:numId w:val="27"/>
              </w:numPr>
              <w:autoSpaceDE w:val="0"/>
              <w:autoSpaceDN w:val="0"/>
              <w:adjustRightInd w:val="0"/>
              <w:rPr>
                <w:rFonts w:asciiTheme="minorHAnsi" w:hAnsiTheme="minorHAnsi" w:cstheme="minorHAnsi"/>
                <w:lang w:val="is-IS"/>
              </w:rPr>
            </w:pPr>
            <w:r w:rsidRPr="00DE3D5A">
              <w:rPr>
                <w:rFonts w:asciiTheme="minorHAnsi" w:hAnsiTheme="minorHAnsi" w:cstheme="minorHAnsi"/>
                <w:lang w:val="is-IS"/>
              </w:rPr>
              <w:t>Búnað til að veita fyrstu hjálp.</w:t>
            </w:r>
          </w:p>
          <w:p w14:paraId="55514C0C" w14:textId="77777777" w:rsidR="00DE3D5A" w:rsidRPr="00DE3D5A" w:rsidRDefault="00DE3D5A" w:rsidP="00FC1CE2">
            <w:pPr>
              <w:pStyle w:val="ListParagraph"/>
              <w:numPr>
                <w:ilvl w:val="0"/>
                <w:numId w:val="27"/>
              </w:numPr>
              <w:autoSpaceDE w:val="0"/>
              <w:autoSpaceDN w:val="0"/>
              <w:adjustRightInd w:val="0"/>
              <w:rPr>
                <w:rFonts w:asciiTheme="minorHAnsi" w:hAnsiTheme="minorHAnsi" w:cstheme="minorHAnsi"/>
                <w:lang w:val="is-IS"/>
              </w:rPr>
            </w:pPr>
            <w:r w:rsidRPr="00DE3D5A">
              <w:rPr>
                <w:rFonts w:asciiTheme="minorHAnsi" w:hAnsiTheme="minorHAnsi" w:cstheme="minorHAnsi"/>
                <w:lang w:val="is-IS"/>
              </w:rPr>
              <w:t>Fjarskiptabúnað.</w:t>
            </w:r>
          </w:p>
          <w:p w14:paraId="2ADF420D" w14:textId="77777777" w:rsidR="00DE3D5A" w:rsidRPr="00DE3D5A" w:rsidRDefault="00DE3D5A" w:rsidP="00FC1CE2">
            <w:pPr>
              <w:pStyle w:val="ListParagraph"/>
              <w:numPr>
                <w:ilvl w:val="0"/>
                <w:numId w:val="27"/>
              </w:numPr>
              <w:autoSpaceDE w:val="0"/>
              <w:autoSpaceDN w:val="0"/>
              <w:adjustRightInd w:val="0"/>
              <w:rPr>
                <w:rFonts w:asciiTheme="minorHAnsi" w:hAnsiTheme="minorHAnsi" w:cstheme="minorHAnsi"/>
                <w:lang w:val="is-IS"/>
              </w:rPr>
            </w:pPr>
            <w:r w:rsidRPr="00DE3D5A">
              <w:rPr>
                <w:rFonts w:asciiTheme="minorHAnsi" w:hAnsiTheme="minorHAnsi" w:cstheme="minorHAnsi"/>
                <w:lang w:val="is-IS"/>
              </w:rPr>
              <w:t>Leiðsögutæki.</w:t>
            </w:r>
          </w:p>
          <w:p w14:paraId="336A6A07" w14:textId="74919A27" w:rsidR="00DE3D5A" w:rsidRPr="00DE3D5A" w:rsidRDefault="00DE3D5A" w:rsidP="00FC1CE2">
            <w:pPr>
              <w:pStyle w:val="ListParagraph"/>
              <w:numPr>
                <w:ilvl w:val="0"/>
                <w:numId w:val="27"/>
              </w:numPr>
              <w:autoSpaceDE w:val="0"/>
              <w:autoSpaceDN w:val="0"/>
              <w:adjustRightInd w:val="0"/>
              <w:rPr>
                <w:rFonts w:asciiTheme="minorHAnsi" w:hAnsiTheme="minorHAnsi" w:cstheme="minorHAnsi"/>
                <w:lang w:val="is-IS"/>
              </w:rPr>
            </w:pPr>
            <w:r w:rsidRPr="00DE3D5A">
              <w:rPr>
                <w:rFonts w:asciiTheme="minorHAnsi" w:hAnsiTheme="minorHAnsi" w:cstheme="minorHAnsi"/>
                <w:lang w:val="is-IS"/>
              </w:rPr>
              <w:t>Annað eftir aðstæðum í hverri ferð.</w:t>
            </w:r>
          </w:p>
        </w:tc>
        <w:tc>
          <w:tcPr>
            <w:tcW w:w="565" w:type="dxa"/>
          </w:tcPr>
          <w:p w14:paraId="147250DC" w14:textId="77777777" w:rsidR="00DE3D5A" w:rsidRPr="00803785" w:rsidRDefault="00DE3D5A" w:rsidP="00E25AF0">
            <w:pPr>
              <w:spacing w:before="60" w:after="60"/>
              <w:jc w:val="center"/>
              <w:rPr>
                <w:rFonts w:asciiTheme="minorHAnsi" w:hAnsiTheme="minorHAnsi" w:cstheme="minorHAnsi"/>
                <w:i/>
                <w:sz w:val="24"/>
                <w:szCs w:val="24"/>
              </w:rPr>
            </w:pPr>
          </w:p>
        </w:tc>
        <w:tc>
          <w:tcPr>
            <w:tcW w:w="902" w:type="dxa"/>
          </w:tcPr>
          <w:p w14:paraId="0094B1E3" w14:textId="77777777" w:rsidR="00DE3D5A" w:rsidRPr="00803785" w:rsidRDefault="00DE3D5A" w:rsidP="00E25AF0">
            <w:pPr>
              <w:spacing w:before="60" w:after="60"/>
              <w:jc w:val="center"/>
              <w:rPr>
                <w:rFonts w:asciiTheme="minorHAnsi" w:hAnsiTheme="minorHAnsi" w:cstheme="minorHAnsi"/>
                <w:i/>
                <w:sz w:val="24"/>
                <w:szCs w:val="24"/>
              </w:rPr>
            </w:pPr>
          </w:p>
        </w:tc>
        <w:tc>
          <w:tcPr>
            <w:tcW w:w="4962" w:type="dxa"/>
            <w:shd w:val="clear" w:color="auto" w:fill="auto"/>
          </w:tcPr>
          <w:p w14:paraId="6378FA26" w14:textId="77777777" w:rsidR="00DE3D5A" w:rsidRPr="00803785" w:rsidRDefault="00DE3D5A" w:rsidP="00E25AF0">
            <w:pPr>
              <w:spacing w:before="60" w:after="60"/>
              <w:jc w:val="center"/>
              <w:rPr>
                <w:rFonts w:asciiTheme="minorHAnsi" w:hAnsiTheme="minorHAnsi" w:cstheme="minorHAnsi"/>
                <w:i/>
                <w:sz w:val="24"/>
                <w:szCs w:val="24"/>
              </w:rPr>
            </w:pPr>
          </w:p>
        </w:tc>
      </w:tr>
      <w:tr w:rsidR="0004371A" w:rsidRPr="002560B1" w14:paraId="5C048EBC" w14:textId="77777777" w:rsidTr="000A528A">
        <w:tc>
          <w:tcPr>
            <w:tcW w:w="1264" w:type="dxa"/>
          </w:tcPr>
          <w:p w14:paraId="131A3A0F" w14:textId="61D3D7BE" w:rsidR="0004371A" w:rsidRPr="00383A5E" w:rsidRDefault="0004371A" w:rsidP="00E25AF0">
            <w:pPr>
              <w:pStyle w:val="ListParagraph"/>
              <w:tabs>
                <w:tab w:val="left" w:pos="1103"/>
                <w:tab w:val="left" w:pos="2869"/>
              </w:tabs>
              <w:spacing w:before="60" w:after="60"/>
              <w:ind w:left="0"/>
              <w:rPr>
                <w:rFonts w:asciiTheme="minorHAnsi" w:hAnsiTheme="minorHAnsi" w:cstheme="minorHAnsi"/>
                <w:i/>
                <w:sz w:val="24"/>
                <w:szCs w:val="24"/>
              </w:rPr>
            </w:pPr>
            <w:r w:rsidRPr="00383A5E">
              <w:rPr>
                <w:rFonts w:asciiTheme="minorHAnsi" w:hAnsiTheme="minorHAnsi" w:cstheme="minorHAnsi"/>
                <w:i/>
                <w:sz w:val="24"/>
                <w:szCs w:val="24"/>
              </w:rPr>
              <w:t>220-1.12</w:t>
            </w:r>
            <w:r w:rsidR="000A528A">
              <w:rPr>
                <w:rFonts w:asciiTheme="minorHAnsi" w:hAnsiTheme="minorHAnsi" w:cstheme="minorHAnsi"/>
                <w:i/>
                <w:sz w:val="24"/>
                <w:szCs w:val="24"/>
              </w:rPr>
              <w:t xml:space="preserve"> </w:t>
            </w:r>
          </w:p>
        </w:tc>
        <w:tc>
          <w:tcPr>
            <w:tcW w:w="6336" w:type="dxa"/>
          </w:tcPr>
          <w:p w14:paraId="70320167" w14:textId="7E88D921" w:rsidR="0004371A" w:rsidRPr="0004371A" w:rsidRDefault="0004371A" w:rsidP="00DE3D5A">
            <w:pPr>
              <w:autoSpaceDE w:val="0"/>
              <w:autoSpaceDN w:val="0"/>
              <w:adjustRightInd w:val="0"/>
              <w:spacing w:before="60"/>
              <w:rPr>
                <w:rFonts w:asciiTheme="minorHAnsi" w:hAnsiTheme="minorHAnsi" w:cstheme="minorHAnsi"/>
                <w:lang w:val="is-IS"/>
              </w:rPr>
            </w:pPr>
            <w:r w:rsidRPr="0004371A">
              <w:rPr>
                <w:rFonts w:asciiTheme="minorHAnsi" w:hAnsiTheme="minorHAnsi" w:cstheme="minorHAnsi"/>
                <w:lang w:val="is-IS"/>
              </w:rPr>
              <w:t>Fyrirtækið hefur sett sér skriflegar viðmiðunarreglur um hvenær beri að aflýsa ferð vegna veðurs.</w:t>
            </w:r>
          </w:p>
        </w:tc>
        <w:tc>
          <w:tcPr>
            <w:tcW w:w="565" w:type="dxa"/>
          </w:tcPr>
          <w:p w14:paraId="496CAFD9" w14:textId="77777777" w:rsidR="0004371A" w:rsidRPr="00803785" w:rsidRDefault="0004371A" w:rsidP="00E25AF0">
            <w:pPr>
              <w:spacing w:before="60" w:after="60"/>
              <w:jc w:val="center"/>
              <w:rPr>
                <w:rFonts w:asciiTheme="minorHAnsi" w:hAnsiTheme="minorHAnsi" w:cstheme="minorHAnsi"/>
                <w:i/>
                <w:sz w:val="24"/>
                <w:szCs w:val="24"/>
              </w:rPr>
            </w:pPr>
          </w:p>
        </w:tc>
        <w:tc>
          <w:tcPr>
            <w:tcW w:w="902" w:type="dxa"/>
          </w:tcPr>
          <w:p w14:paraId="69A2F32B" w14:textId="77777777" w:rsidR="0004371A" w:rsidRPr="00803785" w:rsidRDefault="0004371A" w:rsidP="00E25AF0">
            <w:pPr>
              <w:spacing w:before="60" w:after="60"/>
              <w:jc w:val="center"/>
              <w:rPr>
                <w:rFonts w:asciiTheme="minorHAnsi" w:hAnsiTheme="minorHAnsi" w:cstheme="minorHAnsi"/>
                <w:i/>
                <w:sz w:val="24"/>
                <w:szCs w:val="24"/>
              </w:rPr>
            </w:pPr>
          </w:p>
        </w:tc>
        <w:tc>
          <w:tcPr>
            <w:tcW w:w="4962" w:type="dxa"/>
            <w:shd w:val="clear" w:color="auto" w:fill="auto"/>
          </w:tcPr>
          <w:p w14:paraId="2B57A292" w14:textId="77777777" w:rsidR="0004371A" w:rsidRPr="00803785" w:rsidRDefault="0004371A" w:rsidP="00E25AF0">
            <w:pPr>
              <w:spacing w:before="60" w:after="60"/>
              <w:jc w:val="center"/>
              <w:rPr>
                <w:rFonts w:asciiTheme="minorHAnsi" w:hAnsiTheme="minorHAnsi" w:cstheme="minorHAnsi"/>
                <w:i/>
                <w:sz w:val="24"/>
                <w:szCs w:val="24"/>
              </w:rPr>
            </w:pPr>
          </w:p>
        </w:tc>
      </w:tr>
      <w:tr w:rsidR="00E25AF0" w:rsidRPr="002560B1" w14:paraId="3AA2502F" w14:textId="77777777" w:rsidTr="000A528A">
        <w:tc>
          <w:tcPr>
            <w:tcW w:w="1264" w:type="dxa"/>
            <w:shd w:val="clear" w:color="auto" w:fill="FFC000"/>
          </w:tcPr>
          <w:p w14:paraId="04A16622" w14:textId="77777777" w:rsidR="00E25AF0" w:rsidRPr="002560B1" w:rsidRDefault="00E25AF0" w:rsidP="008D712B">
            <w:pPr>
              <w:spacing w:before="240" w:after="240"/>
              <w:rPr>
                <w:rFonts w:asciiTheme="minorHAnsi" w:hAnsiTheme="minorHAnsi" w:cstheme="minorHAnsi"/>
                <w:b/>
                <w:i/>
                <w:sz w:val="24"/>
                <w:szCs w:val="24"/>
                <w:lang w:val="is-IS"/>
              </w:rPr>
            </w:pPr>
            <w:r w:rsidRPr="002560B1">
              <w:rPr>
                <w:rFonts w:asciiTheme="minorHAnsi" w:hAnsiTheme="minorHAnsi" w:cstheme="minorHAnsi"/>
                <w:b/>
                <w:i/>
                <w:sz w:val="24"/>
                <w:szCs w:val="24"/>
              </w:rPr>
              <w:t>220-2</w:t>
            </w:r>
          </w:p>
        </w:tc>
        <w:tc>
          <w:tcPr>
            <w:tcW w:w="6336" w:type="dxa"/>
            <w:shd w:val="clear" w:color="auto" w:fill="FFC000"/>
          </w:tcPr>
          <w:p w14:paraId="3ED7C9B8" w14:textId="77777777" w:rsidR="00E25AF0" w:rsidRPr="00904E41" w:rsidRDefault="00E25AF0" w:rsidP="008D712B">
            <w:pPr>
              <w:spacing w:before="240" w:after="240"/>
              <w:rPr>
                <w:rFonts w:asciiTheme="minorHAnsi" w:hAnsiTheme="minorHAnsi" w:cstheme="minorHAnsi"/>
                <w:b/>
                <w:sz w:val="28"/>
                <w:szCs w:val="28"/>
                <w:lang w:val="is-IS"/>
              </w:rPr>
            </w:pPr>
            <w:r w:rsidRPr="00904E41">
              <w:rPr>
                <w:rFonts w:asciiTheme="minorHAnsi" w:hAnsiTheme="minorHAnsi" w:cstheme="minorHAnsi"/>
                <w:b/>
                <w:bCs/>
                <w:i/>
                <w:iCs/>
                <w:sz w:val="28"/>
                <w:szCs w:val="28"/>
                <w:lang w:val="is-IS"/>
              </w:rPr>
              <w:t xml:space="preserve">Leyfismál og viðhald  </w:t>
            </w:r>
          </w:p>
        </w:tc>
        <w:tc>
          <w:tcPr>
            <w:tcW w:w="565" w:type="dxa"/>
            <w:shd w:val="clear" w:color="auto" w:fill="FFC000"/>
          </w:tcPr>
          <w:p w14:paraId="7762677D" w14:textId="77777777" w:rsidR="00E25AF0" w:rsidRPr="00767AF4" w:rsidRDefault="00E25AF0" w:rsidP="008D712B">
            <w:pPr>
              <w:spacing w:before="240" w:after="240"/>
              <w:jc w:val="center"/>
              <w:rPr>
                <w:rFonts w:asciiTheme="minorHAnsi" w:hAnsiTheme="minorHAnsi" w:cstheme="minorHAnsi"/>
                <w:b/>
                <w:i/>
                <w:sz w:val="24"/>
                <w:szCs w:val="24"/>
                <w:lang w:val="is-IS"/>
              </w:rPr>
            </w:pPr>
            <w:r w:rsidRPr="00767AF4">
              <w:rPr>
                <w:rFonts w:asciiTheme="minorHAnsi" w:hAnsiTheme="minorHAnsi" w:cstheme="minorHAnsi"/>
                <w:b/>
                <w:i/>
                <w:sz w:val="24"/>
                <w:szCs w:val="24"/>
                <w:lang w:val="is-IS"/>
              </w:rPr>
              <w:t>Já</w:t>
            </w:r>
          </w:p>
        </w:tc>
        <w:tc>
          <w:tcPr>
            <w:tcW w:w="902" w:type="dxa"/>
            <w:shd w:val="clear" w:color="auto" w:fill="FFC000"/>
          </w:tcPr>
          <w:p w14:paraId="152929D6" w14:textId="4437FB3A" w:rsidR="00E25AF0" w:rsidRPr="00767AF4" w:rsidRDefault="000A528A" w:rsidP="008D712B">
            <w:pPr>
              <w:spacing w:before="240" w:after="240"/>
              <w:jc w:val="center"/>
              <w:rPr>
                <w:rFonts w:asciiTheme="minorHAnsi" w:hAnsiTheme="minorHAnsi" w:cstheme="minorHAnsi"/>
                <w:b/>
                <w:i/>
                <w:sz w:val="24"/>
                <w:szCs w:val="24"/>
                <w:lang w:val="is-IS"/>
              </w:rPr>
            </w:pPr>
            <w:r w:rsidRPr="00767AF4">
              <w:rPr>
                <w:rFonts w:asciiTheme="minorHAnsi" w:hAnsiTheme="minorHAnsi" w:cstheme="minorHAnsi"/>
                <w:b/>
                <w:i/>
                <w:sz w:val="24"/>
                <w:szCs w:val="24"/>
                <w:lang w:val="is-IS"/>
              </w:rPr>
              <w:t>Á ekki við</w:t>
            </w:r>
          </w:p>
        </w:tc>
        <w:tc>
          <w:tcPr>
            <w:tcW w:w="4962" w:type="dxa"/>
            <w:shd w:val="clear" w:color="auto" w:fill="FFC000"/>
            <w:vAlign w:val="center"/>
          </w:tcPr>
          <w:p w14:paraId="6736C14B" w14:textId="405823D8" w:rsidR="00E25AF0" w:rsidRPr="00767AF4" w:rsidRDefault="000A528A" w:rsidP="008D712B">
            <w:pPr>
              <w:jc w:val="center"/>
              <w:rPr>
                <w:rFonts w:asciiTheme="minorHAnsi" w:hAnsiTheme="minorHAnsi" w:cstheme="minorHAnsi"/>
                <w:b/>
                <w:i/>
                <w:sz w:val="24"/>
                <w:szCs w:val="24"/>
                <w:lang w:val="is-IS"/>
              </w:rPr>
            </w:pPr>
            <w:r w:rsidRPr="000A528A">
              <w:rPr>
                <w:rFonts w:asciiTheme="minorHAnsi" w:hAnsiTheme="minorHAnsi" w:cstheme="minorHAnsi"/>
                <w:b/>
                <w:i/>
                <w:sz w:val="24"/>
                <w:szCs w:val="24"/>
                <w:lang w:val="is-IS"/>
              </w:rPr>
              <w:t>Hvernig uppfyllt/skýringar</w:t>
            </w:r>
          </w:p>
        </w:tc>
      </w:tr>
      <w:tr w:rsidR="00E25AF0" w:rsidRPr="002560B1" w14:paraId="0118C215" w14:textId="77777777" w:rsidTr="000A528A">
        <w:tc>
          <w:tcPr>
            <w:tcW w:w="1264" w:type="dxa"/>
          </w:tcPr>
          <w:p w14:paraId="7FEAF12A" w14:textId="77777777" w:rsidR="00E25AF0" w:rsidRPr="00383A5E" w:rsidRDefault="00E25AF0" w:rsidP="00E25AF0">
            <w:pPr>
              <w:spacing w:before="60" w:after="60"/>
              <w:ind w:right="-250"/>
              <w:rPr>
                <w:rFonts w:asciiTheme="minorHAnsi" w:hAnsiTheme="minorHAnsi" w:cstheme="minorHAnsi"/>
                <w:i/>
                <w:sz w:val="24"/>
                <w:szCs w:val="24"/>
                <w:lang w:val="is-IS"/>
              </w:rPr>
            </w:pPr>
            <w:r w:rsidRPr="00383A5E">
              <w:rPr>
                <w:rFonts w:asciiTheme="minorHAnsi" w:hAnsiTheme="minorHAnsi" w:cstheme="minorHAnsi"/>
                <w:i/>
                <w:sz w:val="24"/>
                <w:szCs w:val="24"/>
              </w:rPr>
              <w:t>220-2.1</w:t>
            </w:r>
          </w:p>
        </w:tc>
        <w:tc>
          <w:tcPr>
            <w:tcW w:w="6336" w:type="dxa"/>
          </w:tcPr>
          <w:p w14:paraId="7332CD25" w14:textId="77777777" w:rsidR="00E25AF0" w:rsidRPr="00904E41" w:rsidRDefault="00E25AF0" w:rsidP="00E25AF0">
            <w:pPr>
              <w:pStyle w:val="ListParagraph"/>
              <w:spacing w:before="60" w:after="60"/>
              <w:ind w:left="0"/>
              <w:rPr>
                <w:rFonts w:cstheme="minorHAnsi"/>
                <w:lang w:val="is-IS"/>
              </w:rPr>
            </w:pPr>
            <w:r w:rsidRPr="00904E41">
              <w:rPr>
                <w:rFonts w:cstheme="minorHAnsi"/>
                <w:iCs/>
                <w:lang w:val="is-IS"/>
              </w:rPr>
              <w:t>Öll farartæki hafa gilda aðalskoðun.</w:t>
            </w:r>
          </w:p>
        </w:tc>
        <w:tc>
          <w:tcPr>
            <w:tcW w:w="565" w:type="dxa"/>
          </w:tcPr>
          <w:p w14:paraId="7EF4EC10"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15112A1C"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4E89373B" w14:textId="77777777" w:rsidR="00E25AF0" w:rsidRPr="002560B1" w:rsidRDefault="00E25AF0" w:rsidP="00E25AF0">
            <w:pPr>
              <w:spacing w:before="60" w:after="60"/>
              <w:jc w:val="center"/>
              <w:rPr>
                <w:rFonts w:asciiTheme="minorHAnsi" w:hAnsiTheme="minorHAnsi" w:cstheme="minorHAnsi"/>
                <w:i/>
                <w:sz w:val="24"/>
                <w:szCs w:val="24"/>
                <w:lang w:val="is-IS"/>
              </w:rPr>
            </w:pPr>
          </w:p>
        </w:tc>
      </w:tr>
      <w:tr w:rsidR="00E25AF0" w:rsidRPr="002560B1" w14:paraId="3E6B3F31" w14:textId="77777777" w:rsidTr="000A528A">
        <w:tc>
          <w:tcPr>
            <w:tcW w:w="1264" w:type="dxa"/>
          </w:tcPr>
          <w:p w14:paraId="2DDA4578" w14:textId="77777777" w:rsidR="00E25AF0" w:rsidRPr="00383A5E" w:rsidRDefault="00E25AF0" w:rsidP="00E25AF0">
            <w:pPr>
              <w:pStyle w:val="ListParagraph"/>
              <w:tabs>
                <w:tab w:val="left" w:pos="1103"/>
                <w:tab w:val="left" w:pos="1560"/>
                <w:tab w:val="left" w:pos="2869"/>
              </w:tabs>
              <w:spacing w:before="60" w:after="60"/>
              <w:ind w:left="0" w:right="-391"/>
              <w:rPr>
                <w:rFonts w:cstheme="minorHAnsi"/>
                <w:i/>
                <w:sz w:val="24"/>
                <w:szCs w:val="24"/>
                <w:lang w:val="is-IS"/>
              </w:rPr>
            </w:pPr>
            <w:r w:rsidRPr="00383A5E">
              <w:rPr>
                <w:rFonts w:cstheme="minorHAnsi"/>
                <w:i/>
                <w:sz w:val="24"/>
                <w:szCs w:val="24"/>
              </w:rPr>
              <w:t>220-2.2</w:t>
            </w:r>
          </w:p>
        </w:tc>
        <w:tc>
          <w:tcPr>
            <w:tcW w:w="6336" w:type="dxa"/>
          </w:tcPr>
          <w:p w14:paraId="29A7DC05" w14:textId="072C9E19" w:rsidR="00E25AF0" w:rsidRPr="00904E41" w:rsidRDefault="00E25AF0" w:rsidP="009E1B85">
            <w:pPr>
              <w:autoSpaceDE w:val="0"/>
              <w:autoSpaceDN w:val="0"/>
              <w:adjustRightInd w:val="0"/>
              <w:spacing w:before="60" w:after="60"/>
              <w:rPr>
                <w:rFonts w:asciiTheme="minorHAnsi" w:hAnsiTheme="minorHAnsi" w:cstheme="minorHAnsi"/>
                <w:sz w:val="24"/>
                <w:szCs w:val="24"/>
                <w:lang w:val="is-IS"/>
              </w:rPr>
            </w:pPr>
            <w:r w:rsidRPr="00904E41">
              <w:rPr>
                <w:rFonts w:asciiTheme="minorHAnsi" w:hAnsiTheme="minorHAnsi" w:cstheme="minorHAnsi"/>
                <w:szCs w:val="24"/>
                <w:lang w:val="is-IS"/>
              </w:rPr>
              <w:t xml:space="preserve">Öll farartæki, ætluð til áætlunar- og hópferðaaksturs, hafa </w:t>
            </w:r>
            <w:r w:rsidR="009E1B85">
              <w:rPr>
                <w:rFonts w:asciiTheme="minorHAnsi" w:hAnsiTheme="minorHAnsi" w:cstheme="minorHAnsi"/>
                <w:szCs w:val="24"/>
                <w:lang w:val="is-IS"/>
              </w:rPr>
              <w:t>gilt hópferðaleyfi.</w:t>
            </w:r>
          </w:p>
        </w:tc>
        <w:tc>
          <w:tcPr>
            <w:tcW w:w="565" w:type="dxa"/>
          </w:tcPr>
          <w:p w14:paraId="27B07F7A"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39172A60"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48C165CD" w14:textId="77777777" w:rsidR="00E25AF0" w:rsidRPr="002560B1" w:rsidRDefault="00E25AF0" w:rsidP="00E25AF0">
            <w:pPr>
              <w:spacing w:before="60" w:after="60"/>
              <w:jc w:val="center"/>
              <w:rPr>
                <w:rFonts w:asciiTheme="minorHAnsi" w:hAnsiTheme="minorHAnsi" w:cstheme="minorHAnsi"/>
                <w:i/>
                <w:sz w:val="24"/>
                <w:szCs w:val="24"/>
                <w:lang w:val="is-IS"/>
              </w:rPr>
            </w:pPr>
          </w:p>
        </w:tc>
      </w:tr>
      <w:tr w:rsidR="00E25AF0" w:rsidRPr="002560B1" w14:paraId="32185290" w14:textId="77777777" w:rsidTr="000A528A">
        <w:tc>
          <w:tcPr>
            <w:tcW w:w="1264" w:type="dxa"/>
          </w:tcPr>
          <w:p w14:paraId="33640CD9" w14:textId="77777777" w:rsidR="00E25AF0" w:rsidRPr="00383A5E" w:rsidRDefault="00E25AF0" w:rsidP="00E25AF0">
            <w:pPr>
              <w:spacing w:before="60" w:after="60"/>
              <w:rPr>
                <w:rFonts w:asciiTheme="minorHAnsi" w:hAnsiTheme="minorHAnsi" w:cstheme="minorHAnsi"/>
                <w:i/>
                <w:sz w:val="24"/>
                <w:szCs w:val="24"/>
                <w:lang w:val="is-IS"/>
              </w:rPr>
            </w:pPr>
            <w:r w:rsidRPr="00383A5E">
              <w:rPr>
                <w:rFonts w:asciiTheme="minorHAnsi" w:hAnsiTheme="minorHAnsi" w:cstheme="minorHAnsi"/>
                <w:i/>
                <w:sz w:val="24"/>
                <w:szCs w:val="24"/>
              </w:rPr>
              <w:t>220-2.3</w:t>
            </w:r>
          </w:p>
        </w:tc>
        <w:tc>
          <w:tcPr>
            <w:tcW w:w="6336" w:type="dxa"/>
          </w:tcPr>
          <w:p w14:paraId="204DB6B4" w14:textId="77777777" w:rsidR="00E25AF0" w:rsidRPr="00904E41" w:rsidRDefault="00E25AF0" w:rsidP="00E25AF0">
            <w:pPr>
              <w:autoSpaceDE w:val="0"/>
              <w:autoSpaceDN w:val="0"/>
              <w:adjustRightInd w:val="0"/>
              <w:spacing w:before="60" w:after="60"/>
              <w:rPr>
                <w:rFonts w:asciiTheme="minorHAnsi" w:hAnsiTheme="minorHAnsi" w:cstheme="minorHAnsi"/>
                <w:iCs/>
                <w:lang w:val="is-IS"/>
              </w:rPr>
            </w:pPr>
            <w:r w:rsidRPr="00904E41">
              <w:rPr>
                <w:rFonts w:asciiTheme="minorHAnsi" w:hAnsiTheme="minorHAnsi" w:cstheme="minorHAnsi"/>
                <w:iCs/>
                <w:lang w:val="is-IS"/>
              </w:rPr>
              <w:t>Allir ökumenn hafa gild ökuskírteini og áritanir sem eiga við þær tegundir ökutækja sem þeir aka.</w:t>
            </w:r>
          </w:p>
        </w:tc>
        <w:tc>
          <w:tcPr>
            <w:tcW w:w="565" w:type="dxa"/>
          </w:tcPr>
          <w:p w14:paraId="6066D102"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636D2DB7"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6E7FA636" w14:textId="77777777" w:rsidR="00E25AF0" w:rsidRPr="002560B1" w:rsidRDefault="00E25AF0" w:rsidP="00E25AF0">
            <w:pPr>
              <w:spacing w:before="60" w:after="60"/>
              <w:jc w:val="center"/>
              <w:rPr>
                <w:rFonts w:asciiTheme="minorHAnsi" w:hAnsiTheme="minorHAnsi" w:cstheme="minorHAnsi"/>
                <w:i/>
                <w:sz w:val="24"/>
                <w:szCs w:val="24"/>
                <w:lang w:val="is-IS"/>
              </w:rPr>
            </w:pPr>
          </w:p>
        </w:tc>
      </w:tr>
      <w:tr w:rsidR="00E25AF0" w:rsidRPr="002560B1" w14:paraId="220137DF" w14:textId="77777777" w:rsidTr="000A528A">
        <w:tc>
          <w:tcPr>
            <w:tcW w:w="1264" w:type="dxa"/>
          </w:tcPr>
          <w:p w14:paraId="6A243C58" w14:textId="77777777" w:rsidR="00E25AF0" w:rsidRPr="00383A5E" w:rsidRDefault="00E25AF0" w:rsidP="00E25AF0">
            <w:pPr>
              <w:spacing w:before="60" w:after="60"/>
              <w:rPr>
                <w:rFonts w:asciiTheme="minorHAnsi" w:hAnsiTheme="minorHAnsi" w:cstheme="minorHAnsi"/>
                <w:i/>
                <w:sz w:val="24"/>
                <w:szCs w:val="24"/>
                <w:lang w:val="is-IS"/>
              </w:rPr>
            </w:pPr>
            <w:r w:rsidRPr="00383A5E">
              <w:rPr>
                <w:rFonts w:asciiTheme="minorHAnsi" w:hAnsiTheme="minorHAnsi" w:cstheme="minorHAnsi"/>
                <w:i/>
                <w:sz w:val="24"/>
                <w:szCs w:val="24"/>
              </w:rPr>
              <w:t>220-2.4</w:t>
            </w:r>
          </w:p>
        </w:tc>
        <w:tc>
          <w:tcPr>
            <w:tcW w:w="6336" w:type="dxa"/>
          </w:tcPr>
          <w:p w14:paraId="0B2BFA9A" w14:textId="77777777" w:rsidR="00E25AF0" w:rsidRPr="00904E41" w:rsidRDefault="00E25AF0" w:rsidP="00E25AF0">
            <w:pPr>
              <w:autoSpaceDE w:val="0"/>
              <w:autoSpaceDN w:val="0"/>
              <w:adjustRightInd w:val="0"/>
              <w:spacing w:before="60" w:after="60"/>
              <w:rPr>
                <w:rFonts w:asciiTheme="minorHAnsi" w:hAnsiTheme="minorHAnsi" w:cstheme="minorHAnsi"/>
                <w:iCs/>
                <w:lang w:val="is-IS"/>
              </w:rPr>
            </w:pPr>
            <w:r w:rsidRPr="00904E41">
              <w:rPr>
                <w:rFonts w:asciiTheme="minorHAnsi" w:hAnsiTheme="minorHAnsi" w:cstheme="minorHAnsi"/>
                <w:iCs/>
                <w:lang w:val="is-IS"/>
              </w:rPr>
              <w:t>Haldin er ökumannaskrá sem sýnir númer ökuskírteinis allra ökumanna, áritanir og gildistíma.</w:t>
            </w:r>
          </w:p>
        </w:tc>
        <w:tc>
          <w:tcPr>
            <w:tcW w:w="565" w:type="dxa"/>
          </w:tcPr>
          <w:p w14:paraId="31399860"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099757B8"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0E0CF434" w14:textId="77777777" w:rsidR="00E25AF0" w:rsidRPr="002560B1" w:rsidRDefault="00E25AF0" w:rsidP="00E25AF0">
            <w:pPr>
              <w:spacing w:before="60" w:after="60"/>
              <w:jc w:val="center"/>
              <w:rPr>
                <w:rFonts w:asciiTheme="minorHAnsi" w:hAnsiTheme="minorHAnsi" w:cstheme="minorHAnsi"/>
                <w:i/>
                <w:sz w:val="24"/>
                <w:szCs w:val="24"/>
                <w:lang w:val="is-IS"/>
              </w:rPr>
            </w:pPr>
          </w:p>
        </w:tc>
      </w:tr>
      <w:tr w:rsidR="00E25AF0" w:rsidRPr="002560B1" w14:paraId="173B99A6" w14:textId="77777777" w:rsidTr="000A528A">
        <w:tc>
          <w:tcPr>
            <w:tcW w:w="1264" w:type="dxa"/>
          </w:tcPr>
          <w:p w14:paraId="23C93CB5" w14:textId="77777777" w:rsidR="00E25AF0" w:rsidRPr="00383A5E" w:rsidRDefault="00E25AF0" w:rsidP="00E25AF0">
            <w:pPr>
              <w:pStyle w:val="ListParagraph"/>
              <w:tabs>
                <w:tab w:val="left" w:pos="1103"/>
                <w:tab w:val="left" w:pos="2869"/>
              </w:tabs>
              <w:spacing w:before="60" w:after="60"/>
              <w:ind w:left="0"/>
              <w:rPr>
                <w:rFonts w:cstheme="minorHAnsi"/>
                <w:i/>
                <w:sz w:val="24"/>
                <w:szCs w:val="24"/>
                <w:lang w:val="is-IS"/>
              </w:rPr>
            </w:pPr>
            <w:r w:rsidRPr="00383A5E">
              <w:rPr>
                <w:rFonts w:cstheme="minorHAnsi"/>
                <w:i/>
                <w:sz w:val="24"/>
                <w:szCs w:val="24"/>
              </w:rPr>
              <w:lastRenderedPageBreak/>
              <w:t>220-2.5</w:t>
            </w:r>
          </w:p>
        </w:tc>
        <w:tc>
          <w:tcPr>
            <w:tcW w:w="6336" w:type="dxa"/>
          </w:tcPr>
          <w:p w14:paraId="7A2AA54C" w14:textId="1E341149" w:rsidR="00E25AF0" w:rsidRPr="00904E41" w:rsidRDefault="00E25AF0" w:rsidP="00124352">
            <w:pPr>
              <w:pStyle w:val="ListParagraph"/>
              <w:tabs>
                <w:tab w:val="left" w:pos="1103"/>
                <w:tab w:val="left" w:pos="2869"/>
              </w:tabs>
              <w:spacing w:before="60" w:after="60"/>
              <w:ind w:left="0"/>
              <w:rPr>
                <w:rFonts w:cstheme="minorHAnsi"/>
                <w:lang w:val="is-IS"/>
              </w:rPr>
            </w:pPr>
            <w:r w:rsidRPr="00904E41">
              <w:rPr>
                <w:rFonts w:cstheme="minorHAnsi"/>
                <w:lang w:val="is-IS"/>
              </w:rPr>
              <w:t>Farartæki eru þrifin að innan og uta</w:t>
            </w:r>
            <w:r w:rsidR="00124352">
              <w:rPr>
                <w:rFonts w:cstheme="minorHAnsi"/>
                <w:lang w:val="is-IS"/>
              </w:rPr>
              <w:t>n með fullnægjandi hætti samkvæmt skriflegum þrifaáætlunum.</w:t>
            </w:r>
            <w:r w:rsidRPr="00904E41">
              <w:rPr>
                <w:rFonts w:cstheme="minorHAnsi"/>
                <w:lang w:val="is-IS"/>
              </w:rPr>
              <w:t xml:space="preserve">  </w:t>
            </w:r>
          </w:p>
        </w:tc>
        <w:tc>
          <w:tcPr>
            <w:tcW w:w="565" w:type="dxa"/>
          </w:tcPr>
          <w:p w14:paraId="511441A1"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1126A26B"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1231B00D" w14:textId="77777777" w:rsidR="00E25AF0" w:rsidRPr="002560B1" w:rsidRDefault="00E25AF0" w:rsidP="00E25AF0">
            <w:pPr>
              <w:spacing w:before="60" w:after="60"/>
              <w:jc w:val="center"/>
              <w:rPr>
                <w:rFonts w:asciiTheme="minorHAnsi" w:hAnsiTheme="minorHAnsi" w:cstheme="minorHAnsi"/>
                <w:i/>
                <w:sz w:val="24"/>
                <w:szCs w:val="24"/>
                <w:lang w:val="is-IS"/>
              </w:rPr>
            </w:pPr>
          </w:p>
        </w:tc>
      </w:tr>
      <w:tr w:rsidR="00E25AF0" w:rsidRPr="00000DCA" w14:paraId="01747E1E" w14:textId="77777777" w:rsidTr="000A528A">
        <w:tc>
          <w:tcPr>
            <w:tcW w:w="1264" w:type="dxa"/>
          </w:tcPr>
          <w:p w14:paraId="64822E40" w14:textId="77777777" w:rsidR="00E25AF0" w:rsidRPr="00383A5E" w:rsidRDefault="00E25AF0" w:rsidP="00E25AF0">
            <w:pPr>
              <w:pStyle w:val="ListParagraph"/>
              <w:tabs>
                <w:tab w:val="left" w:pos="1103"/>
                <w:tab w:val="left" w:pos="2869"/>
              </w:tabs>
              <w:spacing w:before="60" w:after="60"/>
              <w:ind w:left="0"/>
              <w:rPr>
                <w:rFonts w:cstheme="minorHAnsi"/>
                <w:i/>
                <w:sz w:val="24"/>
                <w:szCs w:val="24"/>
                <w:lang w:val="is-IS"/>
              </w:rPr>
            </w:pPr>
            <w:r w:rsidRPr="00383A5E">
              <w:rPr>
                <w:rFonts w:cstheme="minorHAnsi"/>
                <w:i/>
                <w:sz w:val="24"/>
                <w:szCs w:val="24"/>
                <w:lang w:val="is-IS"/>
              </w:rPr>
              <w:t>220-2.6</w:t>
            </w:r>
          </w:p>
        </w:tc>
        <w:tc>
          <w:tcPr>
            <w:tcW w:w="6336" w:type="dxa"/>
          </w:tcPr>
          <w:p w14:paraId="713528E2" w14:textId="7542D533" w:rsidR="00E25AF0" w:rsidRPr="00000DCA" w:rsidRDefault="00E25AF0" w:rsidP="005A207C">
            <w:pPr>
              <w:autoSpaceDE w:val="0"/>
              <w:autoSpaceDN w:val="0"/>
              <w:adjustRightInd w:val="0"/>
              <w:spacing w:before="60" w:after="60"/>
              <w:rPr>
                <w:rFonts w:asciiTheme="minorHAnsi" w:hAnsiTheme="minorHAnsi" w:cstheme="minorHAnsi"/>
                <w:lang w:val="is-IS"/>
              </w:rPr>
            </w:pPr>
            <w:r w:rsidRPr="00000DCA">
              <w:rPr>
                <w:rFonts w:asciiTheme="minorHAnsi" w:hAnsiTheme="minorHAnsi" w:cstheme="minorHAnsi"/>
                <w:color w:val="000000" w:themeColor="text1"/>
                <w:lang w:val="is-IS"/>
              </w:rPr>
              <w:t xml:space="preserve">Til er </w:t>
            </w:r>
            <w:r w:rsidR="005A207C">
              <w:rPr>
                <w:rFonts w:asciiTheme="minorHAnsi" w:hAnsiTheme="minorHAnsi" w:cstheme="minorHAnsi"/>
                <w:color w:val="000000" w:themeColor="text1"/>
                <w:lang w:val="is-IS"/>
              </w:rPr>
              <w:t xml:space="preserve">áætlun um viðhald </w:t>
            </w:r>
            <w:r w:rsidRPr="00000DCA">
              <w:rPr>
                <w:rFonts w:asciiTheme="minorHAnsi" w:hAnsiTheme="minorHAnsi" w:cstheme="minorHAnsi"/>
                <w:color w:val="000000" w:themeColor="text1"/>
                <w:lang w:val="is-IS"/>
              </w:rPr>
              <w:t xml:space="preserve">sem </w:t>
            </w:r>
            <w:r>
              <w:rPr>
                <w:rFonts w:asciiTheme="minorHAnsi" w:hAnsiTheme="minorHAnsi" w:cstheme="minorHAnsi"/>
                <w:color w:val="000000" w:themeColor="text1"/>
                <w:lang w:val="is-IS"/>
              </w:rPr>
              <w:t>tilgreinir m.a.</w:t>
            </w:r>
            <w:r w:rsidRPr="00000DCA">
              <w:rPr>
                <w:rFonts w:asciiTheme="minorHAnsi" w:hAnsiTheme="minorHAnsi" w:cstheme="minorHAnsi"/>
                <w:color w:val="000000" w:themeColor="text1"/>
                <w:lang w:val="is-IS"/>
              </w:rPr>
              <w:t xml:space="preserve"> daglegar skoðanir sem ökumaður framkvæmir og vikulegar/mánaðarlegar</w:t>
            </w:r>
            <w:r w:rsidR="005A207C">
              <w:rPr>
                <w:rFonts w:asciiTheme="minorHAnsi" w:hAnsiTheme="minorHAnsi" w:cstheme="minorHAnsi"/>
                <w:color w:val="000000" w:themeColor="text1"/>
                <w:lang w:val="is-IS"/>
              </w:rPr>
              <w:t>/árlegar</w:t>
            </w:r>
            <w:r w:rsidRPr="00000DCA">
              <w:rPr>
                <w:rFonts w:asciiTheme="minorHAnsi" w:hAnsiTheme="minorHAnsi" w:cstheme="minorHAnsi"/>
                <w:color w:val="000000" w:themeColor="text1"/>
                <w:lang w:val="is-IS"/>
              </w:rPr>
              <w:t xml:space="preserve"> athuganir sem viðhaldsteymi annast. </w:t>
            </w:r>
            <w:r w:rsidR="005A207C">
              <w:rPr>
                <w:rFonts w:asciiTheme="minorHAnsi" w:hAnsiTheme="minorHAnsi" w:cstheme="minorHAnsi"/>
                <w:color w:val="000000" w:themeColor="text1"/>
                <w:lang w:val="is-IS"/>
              </w:rPr>
              <w:t>Á</w:t>
            </w:r>
            <w:r w:rsidRPr="00000DCA">
              <w:rPr>
                <w:rFonts w:asciiTheme="minorHAnsi" w:hAnsiTheme="minorHAnsi" w:cstheme="minorHAnsi"/>
                <w:color w:val="000000" w:themeColor="text1"/>
                <w:lang w:val="is-IS"/>
              </w:rPr>
              <w:t>ætlun</w:t>
            </w:r>
            <w:r w:rsidR="005A207C">
              <w:rPr>
                <w:rFonts w:asciiTheme="minorHAnsi" w:hAnsiTheme="minorHAnsi" w:cstheme="minorHAnsi"/>
                <w:color w:val="000000" w:themeColor="text1"/>
                <w:lang w:val="is-IS"/>
              </w:rPr>
              <w:t>in</w:t>
            </w:r>
            <w:r w:rsidRPr="00000DCA">
              <w:rPr>
                <w:rFonts w:asciiTheme="minorHAnsi" w:hAnsiTheme="minorHAnsi" w:cstheme="minorHAnsi"/>
                <w:color w:val="000000" w:themeColor="text1"/>
                <w:lang w:val="is-IS"/>
              </w:rPr>
              <w:t xml:space="preserve"> er aðlöguð að notkun og álagi.</w:t>
            </w:r>
          </w:p>
        </w:tc>
        <w:tc>
          <w:tcPr>
            <w:tcW w:w="565" w:type="dxa"/>
          </w:tcPr>
          <w:p w14:paraId="1F6E6BED" w14:textId="77777777" w:rsidR="00E25AF0" w:rsidRPr="00000DCA" w:rsidRDefault="00E25AF0" w:rsidP="00E25AF0">
            <w:pPr>
              <w:spacing w:before="60" w:after="60"/>
              <w:jc w:val="center"/>
              <w:rPr>
                <w:rFonts w:asciiTheme="minorHAnsi" w:hAnsiTheme="minorHAnsi" w:cstheme="minorHAnsi"/>
                <w:i/>
                <w:sz w:val="24"/>
                <w:szCs w:val="24"/>
                <w:lang w:val="is-IS"/>
              </w:rPr>
            </w:pPr>
          </w:p>
        </w:tc>
        <w:tc>
          <w:tcPr>
            <w:tcW w:w="902" w:type="dxa"/>
          </w:tcPr>
          <w:p w14:paraId="6A2F2675" w14:textId="77777777" w:rsidR="00E25AF0" w:rsidRPr="00000DCA"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2DE33BA9" w14:textId="77777777" w:rsidR="00E25AF0" w:rsidRPr="00000DCA" w:rsidRDefault="00E25AF0" w:rsidP="00E25AF0">
            <w:pPr>
              <w:spacing w:before="60" w:after="60"/>
              <w:jc w:val="center"/>
              <w:rPr>
                <w:rFonts w:asciiTheme="minorHAnsi" w:hAnsiTheme="minorHAnsi" w:cstheme="minorHAnsi"/>
                <w:i/>
                <w:sz w:val="24"/>
                <w:szCs w:val="24"/>
                <w:lang w:val="is-IS"/>
              </w:rPr>
            </w:pPr>
          </w:p>
        </w:tc>
      </w:tr>
      <w:tr w:rsidR="00E25AF0" w:rsidRPr="002560B1" w14:paraId="42F1DB71" w14:textId="77777777" w:rsidTr="000A528A">
        <w:tc>
          <w:tcPr>
            <w:tcW w:w="1264" w:type="dxa"/>
            <w:shd w:val="clear" w:color="auto" w:fill="FFC000"/>
          </w:tcPr>
          <w:p w14:paraId="6D16EF75" w14:textId="77777777" w:rsidR="00E25AF0" w:rsidRPr="002560B1" w:rsidRDefault="00E25AF0" w:rsidP="00E25AF0">
            <w:pPr>
              <w:autoSpaceDE w:val="0"/>
              <w:autoSpaceDN w:val="0"/>
              <w:adjustRightInd w:val="0"/>
              <w:spacing w:before="240" w:after="240"/>
              <w:rPr>
                <w:rFonts w:asciiTheme="minorHAnsi" w:hAnsiTheme="minorHAnsi" w:cstheme="minorHAnsi"/>
                <w:b/>
                <w:bCs/>
                <w:i/>
                <w:iCs/>
                <w:sz w:val="24"/>
                <w:szCs w:val="24"/>
                <w:lang w:val="is-IS"/>
              </w:rPr>
            </w:pPr>
            <w:r w:rsidRPr="002560B1">
              <w:rPr>
                <w:rFonts w:asciiTheme="minorHAnsi" w:hAnsiTheme="minorHAnsi" w:cstheme="minorHAnsi"/>
                <w:b/>
                <w:bCs/>
                <w:i/>
                <w:iCs/>
                <w:sz w:val="24"/>
                <w:szCs w:val="24"/>
              </w:rPr>
              <w:t>220-3</w:t>
            </w:r>
          </w:p>
        </w:tc>
        <w:tc>
          <w:tcPr>
            <w:tcW w:w="6336" w:type="dxa"/>
            <w:shd w:val="clear" w:color="auto" w:fill="FFC000"/>
          </w:tcPr>
          <w:p w14:paraId="23ED3BF1" w14:textId="6D64B163" w:rsidR="00E25AF0" w:rsidRPr="00904E41" w:rsidRDefault="00E25AF0" w:rsidP="001C3857">
            <w:pPr>
              <w:autoSpaceDE w:val="0"/>
              <w:autoSpaceDN w:val="0"/>
              <w:adjustRightInd w:val="0"/>
              <w:spacing w:before="240" w:after="240"/>
              <w:rPr>
                <w:rFonts w:asciiTheme="minorHAnsi" w:hAnsiTheme="minorHAnsi" w:cstheme="minorHAnsi"/>
                <w:lang w:val="is-IS"/>
              </w:rPr>
            </w:pPr>
            <w:r w:rsidRPr="00904E41">
              <w:rPr>
                <w:rFonts w:asciiTheme="minorHAnsi" w:hAnsiTheme="minorHAnsi" w:cstheme="minorHAnsi"/>
                <w:b/>
                <w:bCs/>
                <w:i/>
                <w:iCs/>
                <w:sz w:val="28"/>
                <w:szCs w:val="28"/>
                <w:lang w:val="is-IS"/>
              </w:rPr>
              <w:t>Umhverfi</w:t>
            </w:r>
          </w:p>
        </w:tc>
        <w:tc>
          <w:tcPr>
            <w:tcW w:w="565" w:type="dxa"/>
            <w:shd w:val="clear" w:color="auto" w:fill="FFC000"/>
          </w:tcPr>
          <w:p w14:paraId="5F2142DF" w14:textId="77777777" w:rsidR="00E25AF0" w:rsidRPr="00904E41" w:rsidRDefault="00E25AF0" w:rsidP="00E25AF0">
            <w:pPr>
              <w:autoSpaceDE w:val="0"/>
              <w:autoSpaceDN w:val="0"/>
              <w:adjustRightInd w:val="0"/>
              <w:spacing w:before="240" w:after="240"/>
              <w:rPr>
                <w:rFonts w:asciiTheme="minorHAnsi" w:hAnsiTheme="minorHAnsi" w:cstheme="minorHAnsi"/>
                <w:b/>
                <w:bCs/>
                <w:i/>
                <w:iCs/>
                <w:sz w:val="24"/>
                <w:szCs w:val="24"/>
                <w:lang w:val="is-IS"/>
              </w:rPr>
            </w:pPr>
            <w:r w:rsidRPr="00904E41">
              <w:rPr>
                <w:rFonts w:asciiTheme="minorHAnsi" w:hAnsiTheme="minorHAnsi" w:cstheme="minorHAnsi"/>
                <w:b/>
                <w:bCs/>
                <w:i/>
                <w:iCs/>
                <w:sz w:val="24"/>
                <w:szCs w:val="24"/>
                <w:lang w:val="is-IS"/>
              </w:rPr>
              <w:t>Já</w:t>
            </w:r>
          </w:p>
        </w:tc>
        <w:tc>
          <w:tcPr>
            <w:tcW w:w="902" w:type="dxa"/>
            <w:shd w:val="clear" w:color="auto" w:fill="FFC000"/>
          </w:tcPr>
          <w:p w14:paraId="1A0F594E" w14:textId="0A96EA0B" w:rsidR="00E25AF0" w:rsidRPr="00904E41" w:rsidRDefault="000A528A" w:rsidP="000A528A">
            <w:pPr>
              <w:autoSpaceDE w:val="0"/>
              <w:autoSpaceDN w:val="0"/>
              <w:adjustRightInd w:val="0"/>
              <w:spacing w:before="240" w:after="240"/>
              <w:jc w:val="center"/>
              <w:rPr>
                <w:rFonts w:asciiTheme="minorHAnsi" w:hAnsiTheme="minorHAnsi" w:cstheme="minorHAnsi"/>
                <w:b/>
                <w:bCs/>
                <w:i/>
                <w:iCs/>
                <w:sz w:val="24"/>
                <w:szCs w:val="24"/>
                <w:lang w:val="is-IS"/>
              </w:rPr>
            </w:pPr>
            <w:r w:rsidRPr="00904E41">
              <w:rPr>
                <w:rFonts w:asciiTheme="minorHAnsi" w:hAnsiTheme="minorHAnsi" w:cstheme="minorHAnsi"/>
                <w:b/>
                <w:bCs/>
                <w:i/>
                <w:iCs/>
                <w:sz w:val="24"/>
                <w:szCs w:val="24"/>
                <w:lang w:val="is-IS"/>
              </w:rPr>
              <w:t>Á ekki við</w:t>
            </w:r>
          </w:p>
        </w:tc>
        <w:tc>
          <w:tcPr>
            <w:tcW w:w="4962" w:type="dxa"/>
            <w:shd w:val="clear" w:color="auto" w:fill="FFC000"/>
            <w:vAlign w:val="center"/>
          </w:tcPr>
          <w:p w14:paraId="59E1B537" w14:textId="1DD6C3EB" w:rsidR="00E25AF0" w:rsidRPr="00904E41" w:rsidRDefault="000A528A" w:rsidP="008D712B">
            <w:pPr>
              <w:autoSpaceDE w:val="0"/>
              <w:autoSpaceDN w:val="0"/>
              <w:adjustRightInd w:val="0"/>
              <w:jc w:val="center"/>
              <w:rPr>
                <w:rFonts w:asciiTheme="minorHAnsi" w:hAnsiTheme="minorHAnsi" w:cstheme="minorHAnsi"/>
                <w:b/>
                <w:bCs/>
                <w:i/>
                <w:iCs/>
                <w:sz w:val="24"/>
                <w:szCs w:val="24"/>
                <w:lang w:val="is-IS"/>
              </w:rPr>
            </w:pPr>
            <w:r w:rsidRPr="000A528A">
              <w:rPr>
                <w:rFonts w:asciiTheme="minorHAnsi" w:hAnsiTheme="minorHAnsi" w:cstheme="minorHAnsi"/>
                <w:b/>
                <w:bCs/>
                <w:i/>
                <w:iCs/>
                <w:sz w:val="24"/>
                <w:szCs w:val="24"/>
                <w:lang w:val="is-IS"/>
              </w:rPr>
              <w:t>Hvernig uppfyllt/skýringar</w:t>
            </w:r>
          </w:p>
        </w:tc>
      </w:tr>
      <w:tr w:rsidR="00E25AF0" w:rsidRPr="002560B1" w14:paraId="068C1A2A" w14:textId="77777777" w:rsidTr="000A528A">
        <w:tc>
          <w:tcPr>
            <w:tcW w:w="1264" w:type="dxa"/>
          </w:tcPr>
          <w:p w14:paraId="537C5D6F" w14:textId="2EFB4459" w:rsidR="00E25AF0" w:rsidRPr="00383A5E" w:rsidRDefault="00E25AF0" w:rsidP="00E25AF0">
            <w:pPr>
              <w:autoSpaceDE w:val="0"/>
              <w:autoSpaceDN w:val="0"/>
              <w:adjustRightInd w:val="0"/>
              <w:spacing w:before="60" w:after="60"/>
              <w:rPr>
                <w:rFonts w:asciiTheme="minorHAnsi" w:hAnsiTheme="minorHAnsi" w:cstheme="minorHAnsi"/>
                <w:bCs/>
                <w:i/>
                <w:iCs/>
                <w:sz w:val="24"/>
                <w:szCs w:val="24"/>
                <w:lang w:val="is-IS"/>
              </w:rPr>
            </w:pPr>
            <w:r w:rsidRPr="00383A5E">
              <w:rPr>
                <w:rFonts w:asciiTheme="minorHAnsi" w:hAnsiTheme="minorHAnsi" w:cstheme="minorHAnsi"/>
                <w:bCs/>
                <w:i/>
                <w:iCs/>
                <w:sz w:val="24"/>
                <w:szCs w:val="24"/>
              </w:rPr>
              <w:t>220-3.1</w:t>
            </w:r>
          </w:p>
        </w:tc>
        <w:tc>
          <w:tcPr>
            <w:tcW w:w="6336" w:type="dxa"/>
          </w:tcPr>
          <w:p w14:paraId="65194DEE" w14:textId="2A2B7F83" w:rsidR="00E25AF0" w:rsidRPr="00904E41" w:rsidRDefault="00E25AF0" w:rsidP="004D5846">
            <w:pPr>
              <w:autoSpaceDE w:val="0"/>
              <w:autoSpaceDN w:val="0"/>
              <w:adjustRightInd w:val="0"/>
              <w:spacing w:before="60" w:after="60"/>
              <w:rPr>
                <w:rFonts w:asciiTheme="minorHAnsi" w:hAnsiTheme="minorHAnsi" w:cstheme="minorHAnsi"/>
                <w:bCs/>
                <w:iCs/>
                <w:lang w:val="is-IS"/>
              </w:rPr>
            </w:pPr>
            <w:r w:rsidRPr="00904E41">
              <w:rPr>
                <w:rFonts w:asciiTheme="minorHAnsi" w:hAnsiTheme="minorHAnsi" w:cstheme="minorHAnsi"/>
                <w:lang w:val="is-IS"/>
              </w:rPr>
              <w:t>Ávallt eru notaðir merktir vegir eða viðurkenndir ökuslóðar. Þar sem þess er ekki kostur, s.s. að vetralagi, er forðast að aka um svæði þar sem náttúrufar er viðkvæmt, sbr. gildandi lög um náttúruvernd.</w:t>
            </w:r>
          </w:p>
        </w:tc>
        <w:tc>
          <w:tcPr>
            <w:tcW w:w="565" w:type="dxa"/>
          </w:tcPr>
          <w:p w14:paraId="16CF7ECD"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3140420F"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09330D26" w14:textId="77777777" w:rsidR="00E25AF0" w:rsidRPr="002560B1" w:rsidRDefault="00E25AF0" w:rsidP="00E25AF0">
            <w:pPr>
              <w:spacing w:before="60" w:after="60"/>
              <w:jc w:val="center"/>
              <w:rPr>
                <w:rFonts w:asciiTheme="minorHAnsi" w:hAnsiTheme="minorHAnsi" w:cstheme="minorHAnsi"/>
                <w:i/>
                <w:sz w:val="24"/>
                <w:szCs w:val="24"/>
                <w:lang w:val="is-IS"/>
              </w:rPr>
            </w:pPr>
          </w:p>
        </w:tc>
      </w:tr>
      <w:tr w:rsidR="00E25AF0" w:rsidRPr="002560B1" w14:paraId="520F34C8" w14:textId="77777777" w:rsidTr="000A528A">
        <w:tc>
          <w:tcPr>
            <w:tcW w:w="1264" w:type="dxa"/>
          </w:tcPr>
          <w:p w14:paraId="47D468F1" w14:textId="4D11534A" w:rsidR="00E25AF0" w:rsidRPr="00383A5E" w:rsidRDefault="00E25AF0" w:rsidP="00E25AF0">
            <w:pPr>
              <w:autoSpaceDE w:val="0"/>
              <w:autoSpaceDN w:val="0"/>
              <w:adjustRightInd w:val="0"/>
              <w:spacing w:before="60" w:after="60"/>
              <w:rPr>
                <w:rFonts w:asciiTheme="minorHAnsi" w:hAnsiTheme="minorHAnsi" w:cstheme="minorHAnsi"/>
                <w:bCs/>
                <w:i/>
                <w:iCs/>
                <w:sz w:val="24"/>
                <w:szCs w:val="24"/>
                <w:lang w:val="is-IS"/>
              </w:rPr>
            </w:pPr>
            <w:r w:rsidRPr="00383A5E">
              <w:rPr>
                <w:rFonts w:asciiTheme="minorHAnsi" w:hAnsiTheme="minorHAnsi" w:cstheme="minorHAnsi"/>
                <w:bCs/>
                <w:i/>
                <w:iCs/>
                <w:sz w:val="24"/>
                <w:szCs w:val="24"/>
              </w:rPr>
              <w:t>220-3.2</w:t>
            </w:r>
          </w:p>
        </w:tc>
        <w:tc>
          <w:tcPr>
            <w:tcW w:w="6336" w:type="dxa"/>
          </w:tcPr>
          <w:p w14:paraId="3ACABB6B" w14:textId="3708382C" w:rsidR="00124352" w:rsidRPr="00124352" w:rsidRDefault="00124352" w:rsidP="00E25AF0">
            <w:pPr>
              <w:autoSpaceDE w:val="0"/>
              <w:autoSpaceDN w:val="0"/>
              <w:adjustRightInd w:val="0"/>
              <w:spacing w:before="60" w:after="60"/>
              <w:rPr>
                <w:rFonts w:asciiTheme="minorHAnsi" w:hAnsiTheme="minorHAnsi" w:cstheme="minorHAnsi"/>
                <w:lang w:val="is-IS"/>
              </w:rPr>
            </w:pPr>
            <w:r w:rsidRPr="00124352">
              <w:rPr>
                <w:rFonts w:asciiTheme="minorHAnsi" w:hAnsiTheme="minorHAnsi" w:cstheme="minorHAnsi"/>
                <w:lang w:val="is-IS"/>
              </w:rPr>
              <w:t>Aðeins er ekið yfir vatnsföll á stöðum sem til þess eru ætlaðir og farið er út í ár og upp úr þeim þannig að komið sé í veg fyrir skemmdir á bökkum.</w:t>
            </w:r>
          </w:p>
        </w:tc>
        <w:tc>
          <w:tcPr>
            <w:tcW w:w="565" w:type="dxa"/>
          </w:tcPr>
          <w:p w14:paraId="0E84D7DC"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1959BA30"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22487DCF" w14:textId="77777777" w:rsidR="00E25AF0" w:rsidRPr="002560B1" w:rsidRDefault="00E25AF0" w:rsidP="00E25AF0">
            <w:pPr>
              <w:spacing w:before="60" w:after="60"/>
              <w:jc w:val="center"/>
              <w:rPr>
                <w:rFonts w:asciiTheme="minorHAnsi" w:hAnsiTheme="minorHAnsi" w:cstheme="minorHAnsi"/>
                <w:i/>
                <w:sz w:val="24"/>
                <w:szCs w:val="24"/>
                <w:lang w:val="is-IS"/>
              </w:rPr>
            </w:pPr>
          </w:p>
        </w:tc>
      </w:tr>
      <w:tr w:rsidR="00E25AF0" w:rsidRPr="002560B1" w14:paraId="6F364986" w14:textId="77777777" w:rsidTr="000A528A">
        <w:tc>
          <w:tcPr>
            <w:tcW w:w="1264" w:type="dxa"/>
          </w:tcPr>
          <w:p w14:paraId="2C68BA8B" w14:textId="73BBF9B1" w:rsidR="00E25AF0" w:rsidRPr="00383A5E" w:rsidRDefault="00E25AF0" w:rsidP="00E25AF0">
            <w:pPr>
              <w:autoSpaceDE w:val="0"/>
              <w:autoSpaceDN w:val="0"/>
              <w:adjustRightInd w:val="0"/>
              <w:spacing w:before="60" w:after="60"/>
              <w:rPr>
                <w:rFonts w:asciiTheme="minorHAnsi" w:hAnsiTheme="minorHAnsi" w:cstheme="minorHAnsi"/>
                <w:bCs/>
                <w:i/>
                <w:iCs/>
                <w:sz w:val="24"/>
                <w:szCs w:val="24"/>
                <w:lang w:val="is-IS"/>
              </w:rPr>
            </w:pPr>
            <w:r w:rsidRPr="00383A5E">
              <w:rPr>
                <w:rFonts w:asciiTheme="minorHAnsi" w:hAnsiTheme="minorHAnsi" w:cstheme="minorHAnsi"/>
                <w:bCs/>
                <w:i/>
                <w:iCs/>
                <w:sz w:val="24"/>
                <w:szCs w:val="24"/>
              </w:rPr>
              <w:t>220-3.3</w:t>
            </w:r>
          </w:p>
        </w:tc>
        <w:tc>
          <w:tcPr>
            <w:tcW w:w="6336" w:type="dxa"/>
          </w:tcPr>
          <w:p w14:paraId="48C930D3" w14:textId="77777777" w:rsidR="00E25AF0" w:rsidRPr="00904E41" w:rsidRDefault="00E25AF0" w:rsidP="00E25AF0">
            <w:pPr>
              <w:autoSpaceDE w:val="0"/>
              <w:autoSpaceDN w:val="0"/>
              <w:adjustRightInd w:val="0"/>
              <w:spacing w:before="60" w:after="60"/>
              <w:rPr>
                <w:rFonts w:asciiTheme="minorHAnsi" w:hAnsiTheme="minorHAnsi" w:cstheme="minorHAnsi"/>
                <w:bCs/>
                <w:iCs/>
                <w:lang w:val="is-IS"/>
              </w:rPr>
            </w:pPr>
            <w:r w:rsidRPr="00904E41">
              <w:rPr>
                <w:rFonts w:asciiTheme="minorHAnsi" w:hAnsiTheme="minorHAnsi" w:cstheme="minorHAnsi"/>
                <w:lang w:val="is-IS"/>
              </w:rPr>
              <w:t>Fyrirtækið notar merkta áningarstaði þar sem unnt er.</w:t>
            </w:r>
          </w:p>
        </w:tc>
        <w:tc>
          <w:tcPr>
            <w:tcW w:w="565" w:type="dxa"/>
          </w:tcPr>
          <w:p w14:paraId="6962EFAF"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1391EF08"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608BD34E" w14:textId="77777777" w:rsidR="00E25AF0" w:rsidRPr="002560B1" w:rsidRDefault="00E25AF0" w:rsidP="00E25AF0">
            <w:pPr>
              <w:spacing w:before="60" w:after="60"/>
              <w:jc w:val="center"/>
              <w:rPr>
                <w:rFonts w:asciiTheme="minorHAnsi" w:hAnsiTheme="minorHAnsi" w:cstheme="minorHAnsi"/>
                <w:i/>
                <w:sz w:val="24"/>
                <w:szCs w:val="24"/>
                <w:lang w:val="is-IS"/>
              </w:rPr>
            </w:pPr>
          </w:p>
        </w:tc>
      </w:tr>
      <w:tr w:rsidR="00E25AF0" w:rsidRPr="002560B1" w14:paraId="406C2F35" w14:textId="77777777" w:rsidTr="000A528A">
        <w:tc>
          <w:tcPr>
            <w:tcW w:w="1264" w:type="dxa"/>
          </w:tcPr>
          <w:p w14:paraId="10AF92FE" w14:textId="5DF065EC" w:rsidR="00E25AF0" w:rsidRPr="00383A5E" w:rsidRDefault="00E25AF0" w:rsidP="00E25AF0">
            <w:pPr>
              <w:autoSpaceDE w:val="0"/>
              <w:autoSpaceDN w:val="0"/>
              <w:adjustRightInd w:val="0"/>
              <w:spacing w:before="60" w:after="60"/>
              <w:rPr>
                <w:rFonts w:asciiTheme="minorHAnsi" w:hAnsiTheme="minorHAnsi" w:cstheme="minorHAnsi"/>
                <w:bCs/>
                <w:i/>
                <w:iCs/>
                <w:sz w:val="24"/>
                <w:szCs w:val="24"/>
                <w:lang w:val="is-IS"/>
              </w:rPr>
            </w:pPr>
            <w:r w:rsidRPr="00383A5E">
              <w:rPr>
                <w:rFonts w:asciiTheme="minorHAnsi" w:hAnsiTheme="minorHAnsi" w:cstheme="minorHAnsi"/>
                <w:bCs/>
                <w:i/>
                <w:iCs/>
                <w:sz w:val="24"/>
                <w:szCs w:val="24"/>
              </w:rPr>
              <w:t>220-3.4</w:t>
            </w:r>
          </w:p>
        </w:tc>
        <w:tc>
          <w:tcPr>
            <w:tcW w:w="6336" w:type="dxa"/>
          </w:tcPr>
          <w:p w14:paraId="3AA6D0BF" w14:textId="4F74135D" w:rsidR="00E25AF0" w:rsidRPr="00904E41" w:rsidRDefault="00E25AF0" w:rsidP="00E25AF0">
            <w:pPr>
              <w:autoSpaceDE w:val="0"/>
              <w:autoSpaceDN w:val="0"/>
              <w:adjustRightInd w:val="0"/>
              <w:spacing w:before="60" w:after="60"/>
              <w:rPr>
                <w:rFonts w:asciiTheme="minorHAnsi" w:hAnsiTheme="minorHAnsi" w:cstheme="minorHAnsi"/>
                <w:bCs/>
                <w:iCs/>
                <w:lang w:val="is-IS"/>
              </w:rPr>
            </w:pPr>
            <w:r w:rsidRPr="00904E41">
              <w:rPr>
                <w:rFonts w:asciiTheme="minorHAnsi" w:hAnsiTheme="minorHAnsi" w:cstheme="minorHAnsi"/>
                <w:lang w:val="is-IS"/>
              </w:rPr>
              <w:t>Viðskiptavinir eru fræddir um salernisúrræði og þess er gætt að þeir fari að fyrirmælum þar</w:t>
            </w:r>
            <w:r w:rsidR="00124352">
              <w:rPr>
                <w:rFonts w:asciiTheme="minorHAnsi" w:hAnsiTheme="minorHAnsi" w:cstheme="minorHAnsi"/>
                <w:lang w:val="is-IS"/>
              </w:rPr>
              <w:t xml:space="preserve"> sem hefðbundin aðstaða</w:t>
            </w:r>
            <w:r w:rsidRPr="00904E41">
              <w:rPr>
                <w:rFonts w:asciiTheme="minorHAnsi" w:hAnsiTheme="minorHAnsi" w:cstheme="minorHAnsi"/>
                <w:lang w:val="is-IS"/>
              </w:rPr>
              <w:t xml:space="preserve"> er ekki fyrir hendi.</w:t>
            </w:r>
          </w:p>
        </w:tc>
        <w:tc>
          <w:tcPr>
            <w:tcW w:w="565" w:type="dxa"/>
          </w:tcPr>
          <w:p w14:paraId="2CA30B40"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05F36441"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6559C875" w14:textId="77777777" w:rsidR="00E25AF0" w:rsidRPr="002560B1" w:rsidRDefault="00E25AF0" w:rsidP="00E25AF0">
            <w:pPr>
              <w:spacing w:before="60" w:after="60"/>
              <w:jc w:val="center"/>
              <w:rPr>
                <w:rFonts w:asciiTheme="minorHAnsi" w:hAnsiTheme="minorHAnsi" w:cstheme="minorHAnsi"/>
                <w:i/>
                <w:sz w:val="24"/>
                <w:szCs w:val="24"/>
                <w:lang w:val="is-IS"/>
              </w:rPr>
            </w:pPr>
          </w:p>
        </w:tc>
      </w:tr>
      <w:tr w:rsidR="00E25AF0" w:rsidRPr="002560B1" w14:paraId="4A63B6B4" w14:textId="77777777" w:rsidTr="000A528A">
        <w:tc>
          <w:tcPr>
            <w:tcW w:w="1264" w:type="dxa"/>
          </w:tcPr>
          <w:p w14:paraId="115BE404" w14:textId="1DD19BDA" w:rsidR="00E25AF0" w:rsidRPr="00383A5E" w:rsidRDefault="00E25AF0" w:rsidP="00E25AF0">
            <w:pPr>
              <w:autoSpaceDE w:val="0"/>
              <w:autoSpaceDN w:val="0"/>
              <w:adjustRightInd w:val="0"/>
              <w:spacing w:before="60" w:after="60"/>
              <w:rPr>
                <w:rFonts w:asciiTheme="minorHAnsi" w:hAnsiTheme="minorHAnsi" w:cstheme="minorHAnsi"/>
                <w:bCs/>
                <w:i/>
                <w:iCs/>
                <w:sz w:val="24"/>
                <w:szCs w:val="24"/>
                <w:lang w:val="is-IS"/>
              </w:rPr>
            </w:pPr>
            <w:r w:rsidRPr="00383A5E">
              <w:rPr>
                <w:rFonts w:asciiTheme="minorHAnsi" w:hAnsiTheme="minorHAnsi" w:cstheme="minorHAnsi"/>
                <w:bCs/>
                <w:i/>
                <w:iCs/>
                <w:sz w:val="24"/>
                <w:szCs w:val="24"/>
              </w:rPr>
              <w:t>220-3.5</w:t>
            </w:r>
          </w:p>
        </w:tc>
        <w:tc>
          <w:tcPr>
            <w:tcW w:w="6336" w:type="dxa"/>
          </w:tcPr>
          <w:p w14:paraId="0D47262D" w14:textId="60C72864" w:rsidR="00E25AF0" w:rsidRPr="00904E41" w:rsidRDefault="00E25AF0" w:rsidP="001F147F">
            <w:pPr>
              <w:autoSpaceDE w:val="0"/>
              <w:autoSpaceDN w:val="0"/>
              <w:adjustRightInd w:val="0"/>
              <w:spacing w:before="60" w:after="60"/>
              <w:rPr>
                <w:rFonts w:asciiTheme="minorHAnsi" w:hAnsiTheme="minorHAnsi" w:cstheme="minorHAnsi"/>
                <w:bCs/>
                <w:iCs/>
                <w:lang w:val="is-IS"/>
              </w:rPr>
            </w:pPr>
            <w:r w:rsidRPr="00904E41">
              <w:rPr>
                <w:rFonts w:asciiTheme="minorHAnsi" w:hAnsiTheme="minorHAnsi" w:cstheme="minorHAnsi"/>
                <w:lang w:val="is-IS"/>
              </w:rPr>
              <w:t xml:space="preserve">Allur úrgangur sem ekki eyðist í náttúrunni er fjarlægður. </w:t>
            </w:r>
          </w:p>
        </w:tc>
        <w:tc>
          <w:tcPr>
            <w:tcW w:w="565" w:type="dxa"/>
          </w:tcPr>
          <w:p w14:paraId="7D905314"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24D01217"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5D52BE84" w14:textId="77777777" w:rsidR="00E25AF0" w:rsidRPr="002560B1" w:rsidRDefault="00E25AF0" w:rsidP="00E25AF0">
            <w:pPr>
              <w:spacing w:before="60" w:after="60"/>
              <w:jc w:val="center"/>
              <w:rPr>
                <w:rFonts w:asciiTheme="minorHAnsi" w:hAnsiTheme="minorHAnsi" w:cstheme="minorHAnsi"/>
                <w:i/>
                <w:sz w:val="24"/>
                <w:szCs w:val="24"/>
                <w:lang w:val="is-IS"/>
              </w:rPr>
            </w:pPr>
          </w:p>
        </w:tc>
      </w:tr>
      <w:tr w:rsidR="00E25AF0" w:rsidRPr="002560B1" w14:paraId="057BB9D0" w14:textId="77777777" w:rsidTr="000A528A">
        <w:tc>
          <w:tcPr>
            <w:tcW w:w="1264" w:type="dxa"/>
          </w:tcPr>
          <w:p w14:paraId="6E64EEAE" w14:textId="104D7D6A" w:rsidR="00E25AF0" w:rsidRPr="00383A5E" w:rsidRDefault="00E25AF0" w:rsidP="00E25AF0">
            <w:pPr>
              <w:autoSpaceDE w:val="0"/>
              <w:autoSpaceDN w:val="0"/>
              <w:adjustRightInd w:val="0"/>
              <w:spacing w:before="60" w:after="60"/>
              <w:rPr>
                <w:rFonts w:asciiTheme="minorHAnsi" w:hAnsiTheme="minorHAnsi" w:cstheme="minorHAnsi"/>
                <w:bCs/>
                <w:i/>
                <w:iCs/>
                <w:sz w:val="24"/>
                <w:szCs w:val="24"/>
                <w:lang w:val="is-IS"/>
              </w:rPr>
            </w:pPr>
            <w:r w:rsidRPr="00383A5E">
              <w:rPr>
                <w:rFonts w:asciiTheme="minorHAnsi" w:hAnsiTheme="minorHAnsi" w:cstheme="minorHAnsi"/>
                <w:bCs/>
                <w:i/>
                <w:iCs/>
                <w:sz w:val="24"/>
                <w:szCs w:val="24"/>
              </w:rPr>
              <w:t>220-3.6</w:t>
            </w:r>
          </w:p>
        </w:tc>
        <w:tc>
          <w:tcPr>
            <w:tcW w:w="6336" w:type="dxa"/>
          </w:tcPr>
          <w:p w14:paraId="31257A81" w14:textId="46BF3D75" w:rsidR="00E25AF0" w:rsidRPr="00904E41" w:rsidRDefault="001F13FE" w:rsidP="005A207C">
            <w:pPr>
              <w:autoSpaceDE w:val="0"/>
              <w:autoSpaceDN w:val="0"/>
              <w:adjustRightInd w:val="0"/>
              <w:spacing w:before="60" w:after="60"/>
              <w:rPr>
                <w:rFonts w:asciiTheme="minorHAnsi" w:hAnsiTheme="minorHAnsi" w:cstheme="minorHAnsi"/>
                <w:lang w:val="is-IS"/>
              </w:rPr>
            </w:pPr>
            <w:r>
              <w:rPr>
                <w:rFonts w:asciiTheme="minorHAnsi" w:hAnsiTheme="minorHAnsi" w:cstheme="minorHAnsi"/>
                <w:lang w:val="is-IS"/>
              </w:rPr>
              <w:t xml:space="preserve">Fyrirtækið hefur sett </w:t>
            </w:r>
            <w:r w:rsidR="00E25AF0" w:rsidRPr="00904E41">
              <w:rPr>
                <w:rFonts w:asciiTheme="minorHAnsi" w:hAnsiTheme="minorHAnsi" w:cstheme="minorHAnsi"/>
                <w:lang w:val="is-IS"/>
              </w:rPr>
              <w:t xml:space="preserve">reglur um lausagang bifreiða. </w:t>
            </w:r>
          </w:p>
        </w:tc>
        <w:tc>
          <w:tcPr>
            <w:tcW w:w="565" w:type="dxa"/>
          </w:tcPr>
          <w:p w14:paraId="05D972EB"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902" w:type="dxa"/>
          </w:tcPr>
          <w:p w14:paraId="021A62DD" w14:textId="77777777" w:rsidR="00E25AF0" w:rsidRPr="002560B1" w:rsidRDefault="00E25AF0" w:rsidP="00E25AF0">
            <w:pPr>
              <w:spacing w:before="60" w:after="60"/>
              <w:jc w:val="center"/>
              <w:rPr>
                <w:rFonts w:asciiTheme="minorHAnsi" w:hAnsiTheme="minorHAnsi" w:cstheme="minorHAnsi"/>
                <w:i/>
                <w:sz w:val="24"/>
                <w:szCs w:val="24"/>
                <w:lang w:val="is-IS"/>
              </w:rPr>
            </w:pPr>
          </w:p>
        </w:tc>
        <w:tc>
          <w:tcPr>
            <w:tcW w:w="4962" w:type="dxa"/>
            <w:shd w:val="clear" w:color="auto" w:fill="auto"/>
          </w:tcPr>
          <w:p w14:paraId="494F6252" w14:textId="77777777" w:rsidR="00E25AF0" w:rsidRPr="002560B1" w:rsidRDefault="00E25AF0" w:rsidP="00E25AF0">
            <w:pPr>
              <w:spacing w:before="60" w:after="60"/>
              <w:jc w:val="center"/>
              <w:rPr>
                <w:rFonts w:asciiTheme="minorHAnsi" w:hAnsiTheme="minorHAnsi" w:cstheme="minorHAnsi"/>
                <w:i/>
                <w:sz w:val="24"/>
                <w:szCs w:val="24"/>
                <w:lang w:val="is-IS"/>
              </w:rPr>
            </w:pPr>
          </w:p>
        </w:tc>
      </w:tr>
      <w:tr w:rsidR="000511DE" w:rsidRPr="002560B1" w14:paraId="7CD4D0F6" w14:textId="77777777" w:rsidTr="000A528A">
        <w:tc>
          <w:tcPr>
            <w:tcW w:w="1264" w:type="dxa"/>
          </w:tcPr>
          <w:p w14:paraId="5A1D6EDD" w14:textId="41508E44" w:rsidR="000511DE" w:rsidRPr="00383A5E" w:rsidRDefault="000511DE" w:rsidP="00E25AF0">
            <w:pPr>
              <w:autoSpaceDE w:val="0"/>
              <w:autoSpaceDN w:val="0"/>
              <w:adjustRightInd w:val="0"/>
              <w:spacing w:before="60" w:after="60"/>
              <w:rPr>
                <w:rFonts w:asciiTheme="minorHAnsi" w:hAnsiTheme="minorHAnsi" w:cstheme="minorHAnsi"/>
                <w:bCs/>
                <w:i/>
                <w:iCs/>
                <w:sz w:val="24"/>
                <w:szCs w:val="24"/>
              </w:rPr>
            </w:pPr>
            <w:r w:rsidRPr="00383A5E">
              <w:rPr>
                <w:rFonts w:asciiTheme="minorHAnsi" w:hAnsiTheme="minorHAnsi" w:cstheme="minorHAnsi"/>
                <w:bCs/>
                <w:i/>
                <w:iCs/>
                <w:sz w:val="24"/>
                <w:szCs w:val="24"/>
              </w:rPr>
              <w:t>220-3.7</w:t>
            </w:r>
            <w:r w:rsidR="000A528A">
              <w:rPr>
                <w:rFonts w:asciiTheme="minorHAnsi" w:hAnsiTheme="minorHAnsi" w:cstheme="minorHAnsi"/>
                <w:bCs/>
                <w:i/>
                <w:iCs/>
                <w:sz w:val="24"/>
                <w:szCs w:val="24"/>
              </w:rPr>
              <w:t xml:space="preserve"> </w:t>
            </w:r>
          </w:p>
        </w:tc>
        <w:tc>
          <w:tcPr>
            <w:tcW w:w="6336" w:type="dxa"/>
          </w:tcPr>
          <w:p w14:paraId="363304AE" w14:textId="48260C60" w:rsidR="000511DE" w:rsidRPr="000511DE" w:rsidRDefault="00573B0D" w:rsidP="00E25AF0">
            <w:pPr>
              <w:autoSpaceDE w:val="0"/>
              <w:autoSpaceDN w:val="0"/>
              <w:adjustRightInd w:val="0"/>
              <w:spacing w:before="60" w:after="60"/>
              <w:rPr>
                <w:rFonts w:asciiTheme="minorHAnsi" w:hAnsiTheme="minorHAnsi" w:cstheme="minorHAnsi"/>
                <w:lang w:val="is-IS"/>
              </w:rPr>
            </w:pPr>
            <w:r w:rsidRPr="006721BD">
              <w:rPr>
                <w:color w:val="000000"/>
                <w:lang w:val="is-IS"/>
              </w:rPr>
              <w:t>Viðskiptavinir eru minntir á ábyrga hegðun gagnvart umhverfinu.</w:t>
            </w:r>
          </w:p>
        </w:tc>
        <w:tc>
          <w:tcPr>
            <w:tcW w:w="565" w:type="dxa"/>
          </w:tcPr>
          <w:p w14:paraId="5E474C5E" w14:textId="77777777" w:rsidR="000511DE" w:rsidRPr="002560B1" w:rsidRDefault="000511DE" w:rsidP="00E25AF0">
            <w:pPr>
              <w:spacing w:before="60" w:after="60"/>
              <w:jc w:val="center"/>
              <w:rPr>
                <w:rFonts w:asciiTheme="minorHAnsi" w:hAnsiTheme="minorHAnsi" w:cstheme="minorHAnsi"/>
                <w:i/>
                <w:sz w:val="24"/>
                <w:szCs w:val="24"/>
              </w:rPr>
            </w:pPr>
          </w:p>
        </w:tc>
        <w:tc>
          <w:tcPr>
            <w:tcW w:w="902" w:type="dxa"/>
          </w:tcPr>
          <w:p w14:paraId="7049A516" w14:textId="77777777" w:rsidR="000511DE" w:rsidRPr="002560B1" w:rsidRDefault="000511DE" w:rsidP="00E25AF0">
            <w:pPr>
              <w:spacing w:before="60" w:after="60"/>
              <w:jc w:val="center"/>
              <w:rPr>
                <w:rFonts w:asciiTheme="minorHAnsi" w:hAnsiTheme="minorHAnsi" w:cstheme="minorHAnsi"/>
                <w:i/>
                <w:sz w:val="24"/>
                <w:szCs w:val="24"/>
              </w:rPr>
            </w:pPr>
          </w:p>
        </w:tc>
        <w:tc>
          <w:tcPr>
            <w:tcW w:w="4962" w:type="dxa"/>
            <w:shd w:val="clear" w:color="auto" w:fill="auto"/>
          </w:tcPr>
          <w:p w14:paraId="544F2F42" w14:textId="77777777" w:rsidR="000511DE" w:rsidRPr="002560B1" w:rsidRDefault="000511DE" w:rsidP="00E25AF0">
            <w:pPr>
              <w:spacing w:before="60" w:after="60"/>
              <w:jc w:val="center"/>
              <w:rPr>
                <w:rFonts w:asciiTheme="minorHAnsi" w:hAnsiTheme="minorHAnsi" w:cstheme="minorHAnsi"/>
                <w:i/>
                <w:sz w:val="24"/>
                <w:szCs w:val="24"/>
              </w:rPr>
            </w:pPr>
          </w:p>
        </w:tc>
      </w:tr>
    </w:tbl>
    <w:p w14:paraId="48061B2E" w14:textId="77777777" w:rsidR="000A528A" w:rsidRDefault="000A528A">
      <w:r>
        <w:br w:type="page"/>
      </w:r>
    </w:p>
    <w:tbl>
      <w:tblPr>
        <w:tblStyle w:val="TableGrid"/>
        <w:tblW w:w="14029" w:type="dxa"/>
        <w:tblLook w:val="04A0" w:firstRow="1" w:lastRow="0" w:firstColumn="1" w:lastColumn="0" w:noHBand="0" w:noVBand="1"/>
      </w:tblPr>
      <w:tblGrid>
        <w:gridCol w:w="1264"/>
        <w:gridCol w:w="6336"/>
        <w:gridCol w:w="565"/>
        <w:gridCol w:w="902"/>
        <w:gridCol w:w="4962"/>
      </w:tblGrid>
      <w:tr w:rsidR="008D712B" w:rsidRPr="002560B1" w14:paraId="606CA192" w14:textId="77777777" w:rsidTr="000A528A">
        <w:tc>
          <w:tcPr>
            <w:tcW w:w="1264" w:type="dxa"/>
            <w:shd w:val="clear" w:color="auto" w:fill="FFC000"/>
          </w:tcPr>
          <w:p w14:paraId="769418C1" w14:textId="1DC274C3" w:rsidR="008D712B" w:rsidRPr="002560B1" w:rsidRDefault="008D712B" w:rsidP="008D712B">
            <w:pPr>
              <w:autoSpaceDE w:val="0"/>
              <w:autoSpaceDN w:val="0"/>
              <w:adjustRightInd w:val="0"/>
              <w:spacing w:before="240" w:after="240"/>
              <w:rPr>
                <w:rFonts w:asciiTheme="minorHAnsi" w:hAnsiTheme="minorHAnsi" w:cstheme="minorHAnsi"/>
                <w:b/>
                <w:bCs/>
                <w:i/>
                <w:iCs/>
                <w:sz w:val="24"/>
                <w:szCs w:val="24"/>
                <w:lang w:val="is-IS"/>
              </w:rPr>
            </w:pPr>
            <w:r w:rsidRPr="002560B1">
              <w:rPr>
                <w:rFonts w:asciiTheme="minorHAnsi" w:hAnsiTheme="minorHAnsi" w:cstheme="minorHAnsi"/>
                <w:b/>
                <w:bCs/>
                <w:i/>
                <w:iCs/>
                <w:sz w:val="24"/>
                <w:szCs w:val="24"/>
              </w:rPr>
              <w:lastRenderedPageBreak/>
              <w:t>220-4</w:t>
            </w:r>
          </w:p>
        </w:tc>
        <w:tc>
          <w:tcPr>
            <w:tcW w:w="6336" w:type="dxa"/>
            <w:shd w:val="clear" w:color="auto" w:fill="FFC000"/>
          </w:tcPr>
          <w:p w14:paraId="2A86AD29" w14:textId="1659059D" w:rsidR="008D712B" w:rsidRPr="00F81CE5" w:rsidRDefault="008D712B" w:rsidP="008D712B">
            <w:pPr>
              <w:autoSpaceDE w:val="0"/>
              <w:autoSpaceDN w:val="0"/>
              <w:adjustRightInd w:val="0"/>
              <w:spacing w:before="240" w:after="240"/>
              <w:rPr>
                <w:rFonts w:asciiTheme="minorHAnsi" w:hAnsiTheme="minorHAnsi" w:cstheme="minorHAnsi"/>
                <w:b/>
                <w:bCs/>
                <w:i/>
                <w:iCs/>
                <w:sz w:val="29"/>
                <w:szCs w:val="29"/>
                <w:lang w:val="is-IS"/>
              </w:rPr>
            </w:pPr>
            <w:r w:rsidRPr="00F81CE5">
              <w:rPr>
                <w:rFonts w:cs="Calibri"/>
                <w:b/>
                <w:bCs/>
                <w:i/>
                <w:iCs/>
                <w:color w:val="000000"/>
                <w:sz w:val="28"/>
                <w:szCs w:val="28"/>
                <w:lang w:val="is-IS"/>
              </w:rPr>
              <w:t>Menntun</w:t>
            </w:r>
            <w:r w:rsidRPr="00F81CE5">
              <w:rPr>
                <w:rFonts w:asciiTheme="minorHAnsi" w:hAnsiTheme="minorHAnsi" w:cstheme="minorHAnsi"/>
                <w:b/>
                <w:bCs/>
                <w:i/>
                <w:iCs/>
                <w:sz w:val="28"/>
                <w:szCs w:val="28"/>
                <w:lang w:val="is-IS"/>
              </w:rPr>
              <w:t xml:space="preserve"> og þjálfun</w:t>
            </w:r>
            <w:r w:rsidRPr="00F81CE5">
              <w:rPr>
                <w:rFonts w:cs="Calibri"/>
                <w:b/>
                <w:bCs/>
                <w:i/>
                <w:iCs/>
                <w:color w:val="000000"/>
                <w:sz w:val="28"/>
                <w:szCs w:val="28"/>
                <w:lang w:val="is-IS"/>
              </w:rPr>
              <w:t xml:space="preserve"> </w:t>
            </w:r>
          </w:p>
        </w:tc>
        <w:tc>
          <w:tcPr>
            <w:tcW w:w="565" w:type="dxa"/>
            <w:shd w:val="clear" w:color="auto" w:fill="FFC000"/>
          </w:tcPr>
          <w:p w14:paraId="0BADB9EA" w14:textId="5FA386A2" w:rsidR="008D712B" w:rsidRPr="002560B1" w:rsidRDefault="008D712B" w:rsidP="008D712B">
            <w:pPr>
              <w:autoSpaceDE w:val="0"/>
              <w:autoSpaceDN w:val="0"/>
              <w:adjustRightInd w:val="0"/>
              <w:spacing w:before="240" w:after="240"/>
              <w:jc w:val="center"/>
              <w:rPr>
                <w:rFonts w:cs="Calibri"/>
                <w:bCs/>
                <w:i/>
                <w:iCs/>
                <w:sz w:val="24"/>
                <w:szCs w:val="24"/>
                <w:lang w:val="is-IS"/>
              </w:rPr>
            </w:pPr>
            <w:r w:rsidRPr="00904E41">
              <w:rPr>
                <w:rFonts w:asciiTheme="minorHAnsi" w:hAnsiTheme="minorHAnsi" w:cstheme="minorHAnsi"/>
                <w:b/>
                <w:bCs/>
                <w:i/>
                <w:iCs/>
                <w:sz w:val="24"/>
                <w:szCs w:val="24"/>
                <w:lang w:val="is-IS"/>
              </w:rPr>
              <w:t>Já</w:t>
            </w:r>
          </w:p>
        </w:tc>
        <w:tc>
          <w:tcPr>
            <w:tcW w:w="902" w:type="dxa"/>
            <w:shd w:val="clear" w:color="auto" w:fill="FFC000"/>
          </w:tcPr>
          <w:p w14:paraId="22C20C71" w14:textId="17F77094" w:rsidR="008D712B" w:rsidRPr="002560B1" w:rsidRDefault="000A528A" w:rsidP="008D712B">
            <w:pPr>
              <w:autoSpaceDE w:val="0"/>
              <w:autoSpaceDN w:val="0"/>
              <w:adjustRightInd w:val="0"/>
              <w:spacing w:before="240" w:after="240"/>
              <w:jc w:val="center"/>
              <w:rPr>
                <w:rFonts w:cs="Calibri"/>
                <w:bCs/>
                <w:i/>
                <w:iCs/>
                <w:sz w:val="24"/>
                <w:szCs w:val="24"/>
                <w:lang w:val="is-IS"/>
              </w:rPr>
            </w:pPr>
            <w:r w:rsidRPr="00904E41">
              <w:rPr>
                <w:rFonts w:asciiTheme="minorHAnsi" w:hAnsiTheme="minorHAnsi" w:cstheme="minorHAnsi"/>
                <w:b/>
                <w:bCs/>
                <w:i/>
                <w:iCs/>
                <w:sz w:val="24"/>
                <w:szCs w:val="24"/>
                <w:lang w:val="is-IS"/>
              </w:rPr>
              <w:t>Á ekki við</w:t>
            </w:r>
          </w:p>
        </w:tc>
        <w:tc>
          <w:tcPr>
            <w:tcW w:w="4962" w:type="dxa"/>
            <w:shd w:val="clear" w:color="auto" w:fill="FFC000"/>
            <w:vAlign w:val="center"/>
          </w:tcPr>
          <w:p w14:paraId="09641B01" w14:textId="04E4F851" w:rsidR="008D712B" w:rsidRPr="002560B1" w:rsidRDefault="000A528A" w:rsidP="008D712B">
            <w:pPr>
              <w:autoSpaceDE w:val="0"/>
              <w:autoSpaceDN w:val="0"/>
              <w:adjustRightInd w:val="0"/>
              <w:spacing w:before="60" w:after="60"/>
              <w:jc w:val="center"/>
              <w:rPr>
                <w:rFonts w:cs="Calibri"/>
                <w:bCs/>
                <w:i/>
                <w:iCs/>
                <w:sz w:val="24"/>
                <w:szCs w:val="24"/>
                <w:lang w:val="is-IS"/>
              </w:rPr>
            </w:pPr>
            <w:proofErr w:type="spellStart"/>
            <w:r>
              <w:rPr>
                <w:rFonts w:asciiTheme="minorHAnsi" w:hAnsiTheme="minorHAnsi" w:cstheme="minorHAnsi"/>
                <w:b/>
                <w:bCs/>
                <w:i/>
                <w:iCs/>
                <w:sz w:val="24"/>
                <w:szCs w:val="24"/>
              </w:rPr>
              <w:t>Hvernig</w:t>
            </w:r>
            <w:proofErr w:type="spellEnd"/>
            <w:r>
              <w:rPr>
                <w:rFonts w:asciiTheme="minorHAnsi" w:hAnsiTheme="minorHAnsi" w:cstheme="minorHAnsi"/>
                <w:b/>
                <w:bCs/>
                <w:i/>
                <w:iCs/>
                <w:sz w:val="24"/>
                <w:szCs w:val="24"/>
              </w:rPr>
              <w:t xml:space="preserve"> </w:t>
            </w:r>
            <w:proofErr w:type="spellStart"/>
            <w:r>
              <w:rPr>
                <w:rFonts w:asciiTheme="minorHAnsi" w:hAnsiTheme="minorHAnsi" w:cstheme="minorHAnsi"/>
                <w:b/>
                <w:bCs/>
                <w:i/>
                <w:iCs/>
                <w:sz w:val="24"/>
                <w:szCs w:val="24"/>
              </w:rPr>
              <w:t>uppfyllt</w:t>
            </w:r>
            <w:proofErr w:type="spellEnd"/>
            <w:r>
              <w:rPr>
                <w:rFonts w:asciiTheme="minorHAnsi" w:hAnsiTheme="minorHAnsi" w:cstheme="minorHAnsi"/>
                <w:b/>
                <w:bCs/>
                <w:i/>
                <w:iCs/>
                <w:sz w:val="24"/>
                <w:szCs w:val="24"/>
              </w:rPr>
              <w:t>/</w:t>
            </w:r>
            <w:proofErr w:type="spellStart"/>
            <w:r>
              <w:rPr>
                <w:rFonts w:asciiTheme="minorHAnsi" w:hAnsiTheme="minorHAnsi" w:cstheme="minorHAnsi"/>
                <w:b/>
                <w:bCs/>
                <w:i/>
                <w:iCs/>
                <w:sz w:val="24"/>
                <w:szCs w:val="24"/>
              </w:rPr>
              <w:t>skýringar</w:t>
            </w:r>
            <w:proofErr w:type="spellEnd"/>
          </w:p>
        </w:tc>
      </w:tr>
      <w:tr w:rsidR="008D712B" w:rsidRPr="002560B1" w14:paraId="48746642" w14:textId="77777777" w:rsidTr="000A528A">
        <w:tc>
          <w:tcPr>
            <w:tcW w:w="1264" w:type="dxa"/>
          </w:tcPr>
          <w:p w14:paraId="427F3E52" w14:textId="77777777" w:rsidR="008D712B" w:rsidRPr="00383A5E" w:rsidRDefault="008D712B" w:rsidP="008D712B">
            <w:pPr>
              <w:autoSpaceDE w:val="0"/>
              <w:autoSpaceDN w:val="0"/>
              <w:adjustRightInd w:val="0"/>
              <w:spacing w:before="60" w:after="60"/>
              <w:rPr>
                <w:rFonts w:cs="Calibri"/>
                <w:bCs/>
                <w:i/>
                <w:iCs/>
                <w:sz w:val="24"/>
                <w:szCs w:val="24"/>
                <w:lang w:val="is-IS"/>
              </w:rPr>
            </w:pPr>
            <w:r w:rsidRPr="00383A5E">
              <w:rPr>
                <w:rFonts w:cs="Calibri"/>
                <w:bCs/>
                <w:i/>
                <w:iCs/>
                <w:sz w:val="24"/>
                <w:szCs w:val="24"/>
              </w:rPr>
              <w:t>220-4.1</w:t>
            </w:r>
          </w:p>
        </w:tc>
        <w:tc>
          <w:tcPr>
            <w:tcW w:w="6336" w:type="dxa"/>
          </w:tcPr>
          <w:p w14:paraId="2686B94A" w14:textId="565864AF" w:rsidR="008D712B" w:rsidRPr="002560B1" w:rsidRDefault="008D712B" w:rsidP="008D712B">
            <w:pPr>
              <w:autoSpaceDE w:val="0"/>
              <w:autoSpaceDN w:val="0"/>
              <w:adjustRightInd w:val="0"/>
              <w:spacing w:before="60" w:after="60"/>
              <w:rPr>
                <w:rFonts w:asciiTheme="minorHAnsi" w:hAnsiTheme="minorHAnsi" w:cstheme="minorHAnsi"/>
                <w:lang w:val="is-IS"/>
              </w:rPr>
            </w:pPr>
            <w:r w:rsidRPr="002560B1">
              <w:rPr>
                <w:rFonts w:asciiTheme="minorHAnsi" w:hAnsiTheme="minorHAnsi" w:cstheme="minorHAnsi"/>
                <w:noProof/>
              </w:rPr>
              <w:t>Leiðsögumenn hafa sérhæfða menntun t.d. viðurkennt leiðsögunám og/eða reynslu á því sviði sem viðkomandi ferð snýst um.</w:t>
            </w:r>
          </w:p>
        </w:tc>
        <w:tc>
          <w:tcPr>
            <w:tcW w:w="565" w:type="dxa"/>
          </w:tcPr>
          <w:p w14:paraId="197F1C22" w14:textId="77777777" w:rsidR="008D712B" w:rsidRPr="002560B1" w:rsidRDefault="008D712B" w:rsidP="008D712B">
            <w:pPr>
              <w:autoSpaceDE w:val="0"/>
              <w:autoSpaceDN w:val="0"/>
              <w:adjustRightInd w:val="0"/>
              <w:jc w:val="center"/>
              <w:rPr>
                <w:rFonts w:asciiTheme="minorHAnsi" w:hAnsiTheme="minorHAnsi" w:cstheme="minorHAnsi"/>
                <w:bCs/>
                <w:i/>
                <w:iCs/>
                <w:sz w:val="24"/>
                <w:szCs w:val="24"/>
                <w:lang w:val="is-IS"/>
              </w:rPr>
            </w:pPr>
          </w:p>
        </w:tc>
        <w:tc>
          <w:tcPr>
            <w:tcW w:w="902" w:type="dxa"/>
          </w:tcPr>
          <w:p w14:paraId="3C670C6F" w14:textId="77777777" w:rsidR="008D712B" w:rsidRPr="002560B1" w:rsidRDefault="008D712B" w:rsidP="008D712B">
            <w:pPr>
              <w:autoSpaceDE w:val="0"/>
              <w:autoSpaceDN w:val="0"/>
              <w:adjustRightInd w:val="0"/>
              <w:jc w:val="center"/>
              <w:rPr>
                <w:rFonts w:asciiTheme="minorHAnsi" w:hAnsiTheme="minorHAnsi" w:cstheme="minorHAnsi"/>
                <w:bCs/>
                <w:i/>
                <w:iCs/>
                <w:sz w:val="24"/>
                <w:szCs w:val="24"/>
                <w:lang w:val="is-IS"/>
              </w:rPr>
            </w:pPr>
          </w:p>
        </w:tc>
        <w:tc>
          <w:tcPr>
            <w:tcW w:w="4962" w:type="dxa"/>
            <w:shd w:val="clear" w:color="auto" w:fill="auto"/>
          </w:tcPr>
          <w:p w14:paraId="5854CE1F" w14:textId="77777777" w:rsidR="008D712B" w:rsidRPr="002560B1" w:rsidRDefault="008D712B" w:rsidP="008D712B">
            <w:pPr>
              <w:autoSpaceDE w:val="0"/>
              <w:autoSpaceDN w:val="0"/>
              <w:adjustRightInd w:val="0"/>
              <w:jc w:val="center"/>
              <w:rPr>
                <w:rFonts w:asciiTheme="minorHAnsi" w:hAnsiTheme="minorHAnsi" w:cstheme="minorHAnsi"/>
                <w:bCs/>
                <w:i/>
                <w:iCs/>
                <w:sz w:val="24"/>
                <w:szCs w:val="24"/>
                <w:lang w:val="is-IS"/>
              </w:rPr>
            </w:pPr>
          </w:p>
        </w:tc>
      </w:tr>
      <w:tr w:rsidR="008D712B" w:rsidRPr="002560B1" w14:paraId="4C665B28" w14:textId="77777777" w:rsidTr="000A528A">
        <w:tc>
          <w:tcPr>
            <w:tcW w:w="1264" w:type="dxa"/>
          </w:tcPr>
          <w:p w14:paraId="3483DA81" w14:textId="77777777" w:rsidR="008D712B" w:rsidRPr="00383A5E" w:rsidRDefault="008D712B" w:rsidP="008D712B">
            <w:pPr>
              <w:autoSpaceDE w:val="0"/>
              <w:autoSpaceDN w:val="0"/>
              <w:adjustRightInd w:val="0"/>
              <w:spacing w:before="60" w:after="60"/>
              <w:rPr>
                <w:rFonts w:asciiTheme="minorHAnsi" w:hAnsiTheme="minorHAnsi" w:cstheme="minorHAnsi"/>
                <w:bCs/>
                <w:i/>
                <w:iCs/>
                <w:lang w:val="is-IS"/>
              </w:rPr>
            </w:pPr>
            <w:r w:rsidRPr="00383A5E">
              <w:rPr>
                <w:rFonts w:cs="Calibri"/>
                <w:bCs/>
                <w:i/>
                <w:iCs/>
                <w:sz w:val="24"/>
                <w:szCs w:val="24"/>
              </w:rPr>
              <w:t>220-4.2</w:t>
            </w:r>
          </w:p>
        </w:tc>
        <w:tc>
          <w:tcPr>
            <w:tcW w:w="6336" w:type="dxa"/>
          </w:tcPr>
          <w:p w14:paraId="41624940" w14:textId="62EB323C" w:rsidR="00B3657C" w:rsidRPr="000A528A" w:rsidRDefault="000A528A" w:rsidP="008D712B">
            <w:pPr>
              <w:autoSpaceDE w:val="0"/>
              <w:autoSpaceDN w:val="0"/>
              <w:adjustRightInd w:val="0"/>
              <w:spacing w:before="60" w:after="60"/>
              <w:rPr>
                <w:rFonts w:asciiTheme="minorHAnsi" w:hAnsiTheme="minorHAnsi" w:cstheme="minorHAnsi"/>
                <w:lang w:val="is-IS"/>
              </w:rPr>
            </w:pPr>
            <w:r w:rsidRPr="000A528A">
              <w:rPr>
                <w:rFonts w:asciiTheme="minorHAnsi" w:hAnsiTheme="minorHAnsi" w:cstheme="minorHAnsi"/>
                <w:lang w:val="is-IS"/>
              </w:rPr>
              <w:t xml:space="preserve">Leiðsögumenn hafa lokið námskeiðinu </w:t>
            </w:r>
            <w:r w:rsidRPr="000A528A">
              <w:rPr>
                <w:rFonts w:asciiTheme="minorHAnsi" w:hAnsiTheme="minorHAnsi" w:cstheme="minorHAnsi"/>
                <w:i/>
                <w:lang w:val="is-IS"/>
              </w:rPr>
              <w:t>Fyrsta hjálp 1</w:t>
            </w:r>
            <w:r w:rsidRPr="000A528A">
              <w:rPr>
                <w:rFonts w:asciiTheme="minorHAnsi" w:hAnsiTheme="minorHAnsi" w:cstheme="minorHAnsi"/>
                <w:lang w:val="is-IS"/>
              </w:rPr>
              <w:t xml:space="preserve"> (20 klst.) hjá Slysavarnafélaginu Landsbjörg eða sambærilegu skyndihjálparnámskeiði frá viðurkenndum aðila og sækja upprifjunarnámskeið (4 klst.) á tveggja ára fresti.</w:t>
            </w:r>
          </w:p>
        </w:tc>
        <w:tc>
          <w:tcPr>
            <w:tcW w:w="565" w:type="dxa"/>
          </w:tcPr>
          <w:p w14:paraId="72A0F38A" w14:textId="77777777" w:rsidR="008D712B" w:rsidRPr="002560B1" w:rsidRDefault="008D712B" w:rsidP="008D712B">
            <w:pPr>
              <w:autoSpaceDE w:val="0"/>
              <w:autoSpaceDN w:val="0"/>
              <w:adjustRightInd w:val="0"/>
              <w:jc w:val="center"/>
              <w:rPr>
                <w:rFonts w:asciiTheme="minorHAnsi" w:hAnsiTheme="minorHAnsi" w:cstheme="minorHAnsi"/>
                <w:bCs/>
                <w:i/>
                <w:iCs/>
                <w:sz w:val="24"/>
                <w:szCs w:val="24"/>
                <w:lang w:val="is-IS"/>
              </w:rPr>
            </w:pPr>
          </w:p>
        </w:tc>
        <w:tc>
          <w:tcPr>
            <w:tcW w:w="902" w:type="dxa"/>
          </w:tcPr>
          <w:p w14:paraId="23ABE66D" w14:textId="77777777" w:rsidR="008D712B" w:rsidRPr="002560B1" w:rsidRDefault="008D712B" w:rsidP="008D712B">
            <w:pPr>
              <w:autoSpaceDE w:val="0"/>
              <w:autoSpaceDN w:val="0"/>
              <w:adjustRightInd w:val="0"/>
              <w:jc w:val="center"/>
              <w:rPr>
                <w:rFonts w:asciiTheme="minorHAnsi" w:hAnsiTheme="minorHAnsi" w:cstheme="minorHAnsi"/>
                <w:bCs/>
                <w:i/>
                <w:iCs/>
                <w:sz w:val="24"/>
                <w:szCs w:val="24"/>
                <w:lang w:val="is-IS"/>
              </w:rPr>
            </w:pPr>
          </w:p>
        </w:tc>
        <w:tc>
          <w:tcPr>
            <w:tcW w:w="4962" w:type="dxa"/>
            <w:shd w:val="clear" w:color="auto" w:fill="auto"/>
          </w:tcPr>
          <w:p w14:paraId="14B3AFA7" w14:textId="77777777" w:rsidR="008D712B" w:rsidRPr="002560B1" w:rsidRDefault="008D712B" w:rsidP="008D712B">
            <w:pPr>
              <w:autoSpaceDE w:val="0"/>
              <w:autoSpaceDN w:val="0"/>
              <w:adjustRightInd w:val="0"/>
              <w:jc w:val="center"/>
              <w:rPr>
                <w:rFonts w:asciiTheme="minorHAnsi" w:hAnsiTheme="minorHAnsi" w:cstheme="minorHAnsi"/>
                <w:bCs/>
                <w:i/>
                <w:iCs/>
                <w:sz w:val="24"/>
                <w:szCs w:val="24"/>
                <w:lang w:val="is-IS"/>
              </w:rPr>
            </w:pPr>
          </w:p>
        </w:tc>
      </w:tr>
      <w:tr w:rsidR="008D712B" w:rsidRPr="002560B1" w14:paraId="4C7307F4" w14:textId="77777777" w:rsidTr="000A528A">
        <w:tc>
          <w:tcPr>
            <w:tcW w:w="1264" w:type="dxa"/>
          </w:tcPr>
          <w:p w14:paraId="0A8D7C7F" w14:textId="13116F27" w:rsidR="008D712B" w:rsidRPr="00383A5E" w:rsidRDefault="008D712B" w:rsidP="00B3657C">
            <w:pPr>
              <w:autoSpaceDE w:val="0"/>
              <w:autoSpaceDN w:val="0"/>
              <w:adjustRightInd w:val="0"/>
              <w:spacing w:before="60" w:after="60"/>
              <w:rPr>
                <w:rFonts w:cs="Calibri"/>
                <w:bCs/>
                <w:i/>
                <w:iCs/>
                <w:sz w:val="24"/>
                <w:szCs w:val="24"/>
              </w:rPr>
            </w:pPr>
            <w:r w:rsidRPr="00383A5E">
              <w:rPr>
                <w:rFonts w:cs="Calibri"/>
                <w:bCs/>
                <w:i/>
                <w:iCs/>
                <w:sz w:val="24"/>
                <w:szCs w:val="24"/>
              </w:rPr>
              <w:t>220-4.</w:t>
            </w:r>
            <w:r w:rsidR="00B3657C">
              <w:rPr>
                <w:rFonts w:cs="Calibri"/>
                <w:bCs/>
                <w:i/>
                <w:iCs/>
                <w:sz w:val="24"/>
                <w:szCs w:val="24"/>
              </w:rPr>
              <w:t>3</w:t>
            </w:r>
            <w:r w:rsidR="000A528A">
              <w:rPr>
                <w:rFonts w:cs="Calibri"/>
                <w:bCs/>
                <w:i/>
                <w:iCs/>
                <w:sz w:val="24"/>
                <w:szCs w:val="24"/>
              </w:rPr>
              <w:t xml:space="preserve"> </w:t>
            </w:r>
          </w:p>
        </w:tc>
        <w:tc>
          <w:tcPr>
            <w:tcW w:w="6336" w:type="dxa"/>
          </w:tcPr>
          <w:p w14:paraId="70EDCE5A" w14:textId="540D97B8" w:rsidR="008D712B" w:rsidRPr="00D74803" w:rsidRDefault="008D712B" w:rsidP="000A528A">
            <w:pPr>
              <w:autoSpaceDE w:val="0"/>
              <w:autoSpaceDN w:val="0"/>
              <w:adjustRightInd w:val="0"/>
              <w:spacing w:before="60" w:after="60"/>
              <w:rPr>
                <w:rFonts w:asciiTheme="minorHAnsi" w:hAnsiTheme="minorHAnsi" w:cstheme="minorHAnsi"/>
                <w:lang w:val="is-IS"/>
              </w:rPr>
            </w:pPr>
            <w:r w:rsidRPr="00D74803">
              <w:rPr>
                <w:rFonts w:asciiTheme="minorHAnsi" w:hAnsiTheme="minorHAnsi" w:cstheme="minorHAnsi"/>
                <w:lang w:val="is-IS"/>
              </w:rPr>
              <w:t>Bílstjórar sækja upprifjunarnámskeið í skyndihjálp (</w:t>
            </w:r>
            <w:r w:rsidR="000A528A">
              <w:rPr>
                <w:rFonts w:asciiTheme="minorHAnsi" w:hAnsiTheme="minorHAnsi" w:cstheme="minorHAnsi"/>
                <w:lang w:val="is-IS"/>
              </w:rPr>
              <w:t xml:space="preserve">4 klst.) á tveggja ára fresti. </w:t>
            </w:r>
          </w:p>
        </w:tc>
        <w:tc>
          <w:tcPr>
            <w:tcW w:w="565" w:type="dxa"/>
          </w:tcPr>
          <w:p w14:paraId="6E125811" w14:textId="77777777" w:rsidR="008D712B" w:rsidRPr="00974628" w:rsidRDefault="008D712B" w:rsidP="008D712B">
            <w:pPr>
              <w:autoSpaceDE w:val="0"/>
              <w:autoSpaceDN w:val="0"/>
              <w:adjustRightInd w:val="0"/>
              <w:jc w:val="center"/>
              <w:rPr>
                <w:rFonts w:asciiTheme="minorHAnsi" w:hAnsiTheme="minorHAnsi" w:cstheme="minorHAnsi"/>
                <w:bCs/>
                <w:i/>
                <w:iCs/>
                <w:sz w:val="24"/>
                <w:szCs w:val="24"/>
              </w:rPr>
            </w:pPr>
          </w:p>
        </w:tc>
        <w:tc>
          <w:tcPr>
            <w:tcW w:w="902" w:type="dxa"/>
          </w:tcPr>
          <w:p w14:paraId="50C96A4D" w14:textId="77777777" w:rsidR="008D712B" w:rsidRPr="00974628" w:rsidRDefault="008D712B" w:rsidP="008D712B">
            <w:pPr>
              <w:autoSpaceDE w:val="0"/>
              <w:autoSpaceDN w:val="0"/>
              <w:adjustRightInd w:val="0"/>
              <w:jc w:val="center"/>
              <w:rPr>
                <w:rFonts w:asciiTheme="minorHAnsi" w:hAnsiTheme="minorHAnsi" w:cstheme="minorHAnsi"/>
                <w:bCs/>
                <w:i/>
                <w:iCs/>
                <w:sz w:val="24"/>
                <w:szCs w:val="24"/>
              </w:rPr>
            </w:pPr>
          </w:p>
        </w:tc>
        <w:tc>
          <w:tcPr>
            <w:tcW w:w="4962" w:type="dxa"/>
            <w:shd w:val="clear" w:color="auto" w:fill="auto"/>
          </w:tcPr>
          <w:p w14:paraId="59FFFBFD" w14:textId="77777777" w:rsidR="008D712B" w:rsidRPr="00974628" w:rsidRDefault="008D712B" w:rsidP="008D712B">
            <w:pPr>
              <w:autoSpaceDE w:val="0"/>
              <w:autoSpaceDN w:val="0"/>
              <w:adjustRightInd w:val="0"/>
              <w:jc w:val="center"/>
              <w:rPr>
                <w:rFonts w:asciiTheme="minorHAnsi" w:hAnsiTheme="minorHAnsi" w:cstheme="minorHAnsi"/>
                <w:bCs/>
                <w:i/>
                <w:iCs/>
                <w:sz w:val="24"/>
                <w:szCs w:val="24"/>
              </w:rPr>
            </w:pPr>
          </w:p>
        </w:tc>
      </w:tr>
      <w:tr w:rsidR="008D712B" w:rsidRPr="002560B1" w14:paraId="35A40291" w14:textId="77777777" w:rsidTr="000A528A">
        <w:tc>
          <w:tcPr>
            <w:tcW w:w="1264" w:type="dxa"/>
          </w:tcPr>
          <w:p w14:paraId="3BD5B224" w14:textId="5963BA68" w:rsidR="008D712B" w:rsidRPr="00383A5E" w:rsidRDefault="008D712B" w:rsidP="00B3657C">
            <w:pPr>
              <w:autoSpaceDE w:val="0"/>
              <w:autoSpaceDN w:val="0"/>
              <w:adjustRightInd w:val="0"/>
              <w:spacing w:before="60" w:after="60"/>
              <w:rPr>
                <w:rFonts w:cs="Calibri"/>
                <w:bCs/>
                <w:i/>
                <w:iCs/>
                <w:sz w:val="24"/>
                <w:szCs w:val="24"/>
              </w:rPr>
            </w:pPr>
            <w:r w:rsidRPr="00383A5E">
              <w:rPr>
                <w:rFonts w:cs="Calibri"/>
                <w:bCs/>
                <w:i/>
                <w:iCs/>
                <w:sz w:val="24"/>
                <w:szCs w:val="24"/>
              </w:rPr>
              <w:t>220-4.</w:t>
            </w:r>
            <w:r w:rsidR="00B3657C">
              <w:rPr>
                <w:rFonts w:cs="Calibri"/>
                <w:bCs/>
                <w:i/>
                <w:iCs/>
                <w:sz w:val="24"/>
                <w:szCs w:val="24"/>
              </w:rPr>
              <w:t>4</w:t>
            </w:r>
            <w:r w:rsidR="000A528A">
              <w:rPr>
                <w:rFonts w:cs="Calibri"/>
                <w:bCs/>
                <w:i/>
                <w:iCs/>
                <w:sz w:val="24"/>
                <w:szCs w:val="24"/>
              </w:rPr>
              <w:t xml:space="preserve"> </w:t>
            </w:r>
          </w:p>
        </w:tc>
        <w:tc>
          <w:tcPr>
            <w:tcW w:w="6336" w:type="dxa"/>
          </w:tcPr>
          <w:p w14:paraId="0CAEA813" w14:textId="32374F23" w:rsidR="008D712B" w:rsidRPr="008D712B" w:rsidRDefault="008D712B" w:rsidP="008D712B">
            <w:pPr>
              <w:autoSpaceDE w:val="0"/>
              <w:autoSpaceDN w:val="0"/>
              <w:adjustRightInd w:val="0"/>
              <w:spacing w:before="60" w:after="60"/>
              <w:rPr>
                <w:rFonts w:asciiTheme="minorHAnsi" w:hAnsiTheme="minorHAnsi" w:cstheme="minorHAnsi"/>
                <w:lang w:val="is-IS"/>
              </w:rPr>
            </w:pPr>
            <w:r w:rsidRPr="008D712B">
              <w:rPr>
                <w:rFonts w:asciiTheme="minorHAnsi" w:hAnsiTheme="minorHAnsi" w:cstheme="minorHAnsi"/>
                <w:lang w:val="is-IS"/>
              </w:rPr>
              <w:t>A.m.k. einn starfsmaður í hverri ferð um óbyggðir</w:t>
            </w:r>
            <w:r w:rsidR="000A528A">
              <w:rPr>
                <w:rFonts w:asciiTheme="minorHAnsi" w:hAnsiTheme="minorHAnsi" w:cstheme="minorHAnsi"/>
                <w:lang w:val="is-IS"/>
              </w:rPr>
              <w:t xml:space="preserve">* </w:t>
            </w:r>
            <w:r w:rsidRPr="008D712B">
              <w:rPr>
                <w:rFonts w:asciiTheme="minorHAnsi" w:hAnsiTheme="minorHAnsi" w:cstheme="minorHAnsi"/>
                <w:lang w:val="is-IS"/>
              </w:rPr>
              <w:t xml:space="preserve">t.d. leiðsögumaður/bílstjóri, hefur lokið námskeiðinu </w:t>
            </w:r>
            <w:r w:rsidRPr="008D712B">
              <w:rPr>
                <w:rFonts w:asciiTheme="minorHAnsi" w:hAnsiTheme="minorHAnsi" w:cstheme="minorHAnsi"/>
                <w:i/>
                <w:lang w:val="is-IS"/>
              </w:rPr>
              <w:t>Vettvangshjálp í óbyggðum (WFR)</w:t>
            </w:r>
            <w:r w:rsidRPr="008D712B">
              <w:rPr>
                <w:rFonts w:asciiTheme="minorHAnsi" w:hAnsiTheme="minorHAnsi" w:cstheme="minorHAnsi"/>
                <w:lang w:val="is-IS"/>
              </w:rPr>
              <w:t xml:space="preserve"> hjá Slysavarnafélaginu Landsbjörg eða sambæri</w:t>
            </w:r>
            <w:r w:rsidR="00E53FDF">
              <w:rPr>
                <w:rFonts w:asciiTheme="minorHAnsi" w:hAnsiTheme="minorHAnsi" w:cstheme="minorHAnsi"/>
                <w:lang w:val="is-IS"/>
              </w:rPr>
              <w:t>legu námskeiði hjá öðrum aðila og sækir upprifjunarnámskeið á þriggja ára fresti.</w:t>
            </w:r>
          </w:p>
          <w:p w14:paraId="101FD60A" w14:textId="111ABB98" w:rsidR="008D712B" w:rsidRPr="008D712B" w:rsidRDefault="008D712B" w:rsidP="008D712B">
            <w:pPr>
              <w:autoSpaceDE w:val="0"/>
              <w:autoSpaceDN w:val="0"/>
              <w:adjustRightInd w:val="0"/>
              <w:spacing w:before="60" w:after="60"/>
              <w:rPr>
                <w:rFonts w:asciiTheme="minorHAnsi" w:hAnsiTheme="minorHAnsi" w:cstheme="minorHAnsi"/>
                <w:lang w:val="is-IS"/>
              </w:rPr>
            </w:pPr>
            <w:r w:rsidRPr="008D712B">
              <w:rPr>
                <w:rFonts w:asciiTheme="minorHAnsi" w:hAnsiTheme="minorHAnsi" w:cstheme="minorHAnsi"/>
                <w:i/>
                <w:lang w:val="is-IS"/>
              </w:rPr>
              <w:t>Á eingöngu við í ferðum se</w:t>
            </w:r>
            <w:r w:rsidR="00646D2E">
              <w:rPr>
                <w:rFonts w:asciiTheme="minorHAnsi" w:hAnsiTheme="minorHAnsi" w:cstheme="minorHAnsi"/>
                <w:i/>
                <w:lang w:val="is-IS"/>
              </w:rPr>
              <w:t>m fyrirtækið skipuleggur sjálft</w:t>
            </w:r>
            <w:r w:rsidR="00694777">
              <w:rPr>
                <w:rFonts w:asciiTheme="minorHAnsi" w:hAnsiTheme="minorHAnsi" w:cstheme="minorHAnsi"/>
                <w:lang w:val="is-IS"/>
              </w:rPr>
              <w:t>.</w:t>
            </w:r>
          </w:p>
        </w:tc>
        <w:tc>
          <w:tcPr>
            <w:tcW w:w="565" w:type="dxa"/>
          </w:tcPr>
          <w:p w14:paraId="3062F1A2" w14:textId="77777777" w:rsidR="008D712B" w:rsidRPr="00974628" w:rsidRDefault="008D712B" w:rsidP="008D712B">
            <w:pPr>
              <w:autoSpaceDE w:val="0"/>
              <w:autoSpaceDN w:val="0"/>
              <w:adjustRightInd w:val="0"/>
              <w:jc w:val="center"/>
              <w:rPr>
                <w:rFonts w:asciiTheme="minorHAnsi" w:hAnsiTheme="minorHAnsi" w:cstheme="minorHAnsi"/>
                <w:bCs/>
                <w:i/>
                <w:iCs/>
                <w:sz w:val="24"/>
                <w:szCs w:val="24"/>
              </w:rPr>
            </w:pPr>
          </w:p>
        </w:tc>
        <w:tc>
          <w:tcPr>
            <w:tcW w:w="902" w:type="dxa"/>
          </w:tcPr>
          <w:p w14:paraId="5EDCAFF0" w14:textId="77777777" w:rsidR="008D712B" w:rsidRPr="00974628" w:rsidRDefault="008D712B" w:rsidP="008D712B">
            <w:pPr>
              <w:autoSpaceDE w:val="0"/>
              <w:autoSpaceDN w:val="0"/>
              <w:adjustRightInd w:val="0"/>
              <w:jc w:val="center"/>
              <w:rPr>
                <w:rFonts w:asciiTheme="minorHAnsi" w:hAnsiTheme="minorHAnsi" w:cstheme="minorHAnsi"/>
                <w:bCs/>
                <w:i/>
                <w:iCs/>
                <w:sz w:val="24"/>
                <w:szCs w:val="24"/>
              </w:rPr>
            </w:pPr>
          </w:p>
        </w:tc>
        <w:tc>
          <w:tcPr>
            <w:tcW w:w="4962" w:type="dxa"/>
            <w:shd w:val="clear" w:color="auto" w:fill="auto"/>
          </w:tcPr>
          <w:p w14:paraId="53566D18" w14:textId="77777777" w:rsidR="008D712B" w:rsidRPr="00974628" w:rsidRDefault="008D712B" w:rsidP="008D712B">
            <w:pPr>
              <w:autoSpaceDE w:val="0"/>
              <w:autoSpaceDN w:val="0"/>
              <w:adjustRightInd w:val="0"/>
              <w:jc w:val="center"/>
              <w:rPr>
                <w:rFonts w:asciiTheme="minorHAnsi" w:hAnsiTheme="minorHAnsi" w:cstheme="minorHAnsi"/>
                <w:bCs/>
                <w:i/>
                <w:iCs/>
                <w:sz w:val="24"/>
                <w:szCs w:val="24"/>
              </w:rPr>
            </w:pPr>
          </w:p>
        </w:tc>
      </w:tr>
      <w:tr w:rsidR="008D712B" w:rsidRPr="002560B1" w14:paraId="274E0D4C" w14:textId="77777777" w:rsidTr="000A528A">
        <w:tc>
          <w:tcPr>
            <w:tcW w:w="1264" w:type="dxa"/>
          </w:tcPr>
          <w:p w14:paraId="689F9C23" w14:textId="65826D2B" w:rsidR="008D712B" w:rsidRPr="00383A5E" w:rsidRDefault="008D712B" w:rsidP="00B3657C">
            <w:pPr>
              <w:autoSpaceDE w:val="0"/>
              <w:autoSpaceDN w:val="0"/>
              <w:adjustRightInd w:val="0"/>
              <w:spacing w:before="60" w:after="60"/>
              <w:rPr>
                <w:rFonts w:cs="Calibri"/>
                <w:bCs/>
                <w:i/>
                <w:iCs/>
                <w:sz w:val="24"/>
                <w:szCs w:val="24"/>
              </w:rPr>
            </w:pPr>
            <w:r w:rsidRPr="00383A5E">
              <w:rPr>
                <w:rFonts w:cs="Calibri"/>
                <w:bCs/>
                <w:i/>
                <w:iCs/>
                <w:sz w:val="24"/>
                <w:szCs w:val="24"/>
              </w:rPr>
              <w:t>220-4.</w:t>
            </w:r>
            <w:r w:rsidR="00B3657C">
              <w:rPr>
                <w:rFonts w:cs="Calibri"/>
                <w:bCs/>
                <w:i/>
                <w:iCs/>
                <w:sz w:val="24"/>
                <w:szCs w:val="24"/>
              </w:rPr>
              <w:t>5</w:t>
            </w:r>
            <w:r w:rsidR="000A528A">
              <w:rPr>
                <w:rFonts w:cs="Calibri"/>
                <w:bCs/>
                <w:i/>
                <w:iCs/>
                <w:sz w:val="24"/>
                <w:szCs w:val="24"/>
              </w:rPr>
              <w:t xml:space="preserve"> </w:t>
            </w:r>
          </w:p>
        </w:tc>
        <w:tc>
          <w:tcPr>
            <w:tcW w:w="6336" w:type="dxa"/>
          </w:tcPr>
          <w:p w14:paraId="4E35E706" w14:textId="424F91BB" w:rsidR="008D712B" w:rsidRPr="00F81CE5" w:rsidRDefault="008D712B" w:rsidP="008D712B">
            <w:pPr>
              <w:autoSpaceDE w:val="0"/>
              <w:autoSpaceDN w:val="0"/>
              <w:adjustRightInd w:val="0"/>
              <w:spacing w:before="60" w:after="60"/>
              <w:rPr>
                <w:rFonts w:asciiTheme="minorHAnsi" w:hAnsiTheme="minorHAnsi" w:cstheme="minorHAnsi"/>
                <w:lang w:val="is-IS"/>
              </w:rPr>
            </w:pPr>
            <w:r w:rsidRPr="00F81CE5">
              <w:rPr>
                <w:rFonts w:asciiTheme="minorHAnsi" w:hAnsiTheme="minorHAnsi" w:cstheme="minorHAnsi"/>
                <w:lang w:val="is-IS"/>
              </w:rPr>
              <w:t>A.m.k. einn starfsmaður í hverri ferð um óbyggðir</w:t>
            </w:r>
            <w:r w:rsidR="000A528A">
              <w:rPr>
                <w:rFonts w:asciiTheme="minorHAnsi" w:hAnsiTheme="minorHAnsi" w:cstheme="minorHAnsi"/>
                <w:lang w:val="is-IS"/>
              </w:rPr>
              <w:t>*</w:t>
            </w:r>
            <w:r w:rsidRPr="008D712B">
              <w:rPr>
                <w:rFonts w:asciiTheme="minorHAnsi" w:hAnsiTheme="minorHAnsi" w:cstheme="minorHAnsi"/>
                <w:lang w:val="is-IS"/>
              </w:rPr>
              <w:t>,</w:t>
            </w:r>
            <w:r w:rsidRPr="00F81CE5">
              <w:rPr>
                <w:rFonts w:asciiTheme="minorHAnsi" w:hAnsiTheme="minorHAnsi" w:cstheme="minorHAnsi"/>
                <w:lang w:val="is-IS"/>
              </w:rPr>
              <w:t xml:space="preserve"> t.d. leiðsögumaður/bílstjóri, hefur </w:t>
            </w:r>
            <w:r>
              <w:rPr>
                <w:rFonts w:asciiTheme="minorHAnsi" w:hAnsiTheme="minorHAnsi" w:cstheme="minorHAnsi"/>
                <w:lang w:val="is-IS"/>
              </w:rPr>
              <w:t>lokið</w:t>
            </w:r>
            <w:r w:rsidRPr="00F81CE5">
              <w:rPr>
                <w:rFonts w:asciiTheme="minorHAnsi" w:hAnsiTheme="minorHAnsi" w:cstheme="minorHAnsi"/>
                <w:lang w:val="is-IS"/>
              </w:rPr>
              <w:t xml:space="preserve"> námskeiði</w:t>
            </w:r>
            <w:r>
              <w:rPr>
                <w:rFonts w:asciiTheme="minorHAnsi" w:hAnsiTheme="minorHAnsi" w:cstheme="minorHAnsi"/>
                <w:lang w:val="is-IS"/>
              </w:rPr>
              <w:t>nu</w:t>
            </w:r>
            <w:r w:rsidRPr="00F81CE5">
              <w:rPr>
                <w:rFonts w:asciiTheme="minorHAnsi" w:hAnsiTheme="minorHAnsi" w:cstheme="minorHAnsi"/>
                <w:lang w:val="is-IS"/>
              </w:rPr>
              <w:t xml:space="preserve"> </w:t>
            </w:r>
            <w:r w:rsidRPr="00F81CE5">
              <w:rPr>
                <w:rFonts w:asciiTheme="minorHAnsi" w:hAnsiTheme="minorHAnsi" w:cstheme="minorHAnsi"/>
                <w:i/>
                <w:lang w:val="is-IS"/>
              </w:rPr>
              <w:t xml:space="preserve">Rötun </w:t>
            </w:r>
            <w:r w:rsidRPr="00F81CE5">
              <w:rPr>
                <w:rFonts w:asciiTheme="minorHAnsi" w:hAnsiTheme="minorHAnsi" w:cstheme="minorHAnsi"/>
                <w:lang w:val="is-IS"/>
              </w:rPr>
              <w:t xml:space="preserve">hjá Slysavarnafélaginu </w:t>
            </w:r>
            <w:r>
              <w:rPr>
                <w:rFonts w:asciiTheme="minorHAnsi" w:hAnsiTheme="minorHAnsi" w:cstheme="minorHAnsi"/>
                <w:lang w:val="is-IS"/>
              </w:rPr>
              <w:t>Landsbjörg</w:t>
            </w:r>
            <w:r w:rsidRPr="00F81CE5">
              <w:rPr>
                <w:rFonts w:asciiTheme="minorHAnsi" w:hAnsiTheme="minorHAnsi" w:cstheme="minorHAnsi"/>
                <w:lang w:val="is-IS"/>
              </w:rPr>
              <w:t xml:space="preserve"> eða sambærileg</w:t>
            </w:r>
            <w:r>
              <w:rPr>
                <w:rFonts w:asciiTheme="minorHAnsi" w:hAnsiTheme="minorHAnsi" w:cstheme="minorHAnsi"/>
                <w:lang w:val="is-IS"/>
              </w:rPr>
              <w:t>u</w:t>
            </w:r>
            <w:r w:rsidRPr="00F81CE5">
              <w:rPr>
                <w:rFonts w:asciiTheme="minorHAnsi" w:hAnsiTheme="minorHAnsi" w:cstheme="minorHAnsi"/>
                <w:lang w:val="is-IS"/>
              </w:rPr>
              <w:t xml:space="preserve"> námskeið</w:t>
            </w:r>
            <w:r>
              <w:rPr>
                <w:rFonts w:asciiTheme="minorHAnsi" w:hAnsiTheme="minorHAnsi" w:cstheme="minorHAnsi"/>
                <w:lang w:val="is-IS"/>
              </w:rPr>
              <w:t>i</w:t>
            </w:r>
            <w:r w:rsidRPr="00F81CE5">
              <w:rPr>
                <w:rFonts w:asciiTheme="minorHAnsi" w:hAnsiTheme="minorHAnsi" w:cstheme="minorHAnsi"/>
                <w:lang w:val="is-IS"/>
              </w:rPr>
              <w:t xml:space="preserve"> hjá öðrum aðila.</w:t>
            </w:r>
          </w:p>
        </w:tc>
        <w:tc>
          <w:tcPr>
            <w:tcW w:w="565" w:type="dxa"/>
          </w:tcPr>
          <w:p w14:paraId="04ECA028" w14:textId="77777777" w:rsidR="008D712B" w:rsidRPr="00974628" w:rsidRDefault="008D712B" w:rsidP="008D712B">
            <w:pPr>
              <w:autoSpaceDE w:val="0"/>
              <w:autoSpaceDN w:val="0"/>
              <w:adjustRightInd w:val="0"/>
              <w:jc w:val="center"/>
              <w:rPr>
                <w:rFonts w:asciiTheme="minorHAnsi" w:hAnsiTheme="minorHAnsi" w:cstheme="minorHAnsi"/>
                <w:bCs/>
                <w:i/>
                <w:iCs/>
                <w:sz w:val="24"/>
                <w:szCs w:val="24"/>
              </w:rPr>
            </w:pPr>
          </w:p>
        </w:tc>
        <w:tc>
          <w:tcPr>
            <w:tcW w:w="902" w:type="dxa"/>
          </w:tcPr>
          <w:p w14:paraId="04C8E33F" w14:textId="77777777" w:rsidR="008D712B" w:rsidRPr="00974628" w:rsidRDefault="008D712B" w:rsidP="008D712B">
            <w:pPr>
              <w:autoSpaceDE w:val="0"/>
              <w:autoSpaceDN w:val="0"/>
              <w:adjustRightInd w:val="0"/>
              <w:jc w:val="center"/>
              <w:rPr>
                <w:rFonts w:asciiTheme="minorHAnsi" w:hAnsiTheme="minorHAnsi" w:cstheme="minorHAnsi"/>
                <w:bCs/>
                <w:i/>
                <w:iCs/>
                <w:sz w:val="24"/>
                <w:szCs w:val="24"/>
              </w:rPr>
            </w:pPr>
          </w:p>
        </w:tc>
        <w:tc>
          <w:tcPr>
            <w:tcW w:w="4962" w:type="dxa"/>
            <w:shd w:val="clear" w:color="auto" w:fill="auto"/>
          </w:tcPr>
          <w:p w14:paraId="29C28AA8" w14:textId="77777777" w:rsidR="008D712B" w:rsidRPr="00974628" w:rsidRDefault="008D712B" w:rsidP="008D712B">
            <w:pPr>
              <w:autoSpaceDE w:val="0"/>
              <w:autoSpaceDN w:val="0"/>
              <w:adjustRightInd w:val="0"/>
              <w:jc w:val="center"/>
              <w:rPr>
                <w:rFonts w:asciiTheme="minorHAnsi" w:hAnsiTheme="minorHAnsi" w:cstheme="minorHAnsi"/>
                <w:bCs/>
                <w:i/>
                <w:iCs/>
                <w:sz w:val="24"/>
                <w:szCs w:val="24"/>
              </w:rPr>
            </w:pPr>
          </w:p>
        </w:tc>
      </w:tr>
      <w:tr w:rsidR="008D712B" w:rsidRPr="002560B1" w14:paraId="07A42FDE" w14:textId="77777777" w:rsidTr="000A528A">
        <w:trPr>
          <w:trHeight w:val="34"/>
        </w:trPr>
        <w:tc>
          <w:tcPr>
            <w:tcW w:w="1264" w:type="dxa"/>
          </w:tcPr>
          <w:p w14:paraId="3AADE88A" w14:textId="650011FF" w:rsidR="008D712B" w:rsidRPr="00383A5E" w:rsidRDefault="008D712B" w:rsidP="00B3657C">
            <w:pPr>
              <w:autoSpaceDE w:val="0"/>
              <w:autoSpaceDN w:val="0"/>
              <w:adjustRightInd w:val="0"/>
              <w:spacing w:before="60" w:after="60"/>
              <w:rPr>
                <w:rFonts w:asciiTheme="minorHAnsi" w:hAnsiTheme="minorHAnsi" w:cstheme="minorHAnsi"/>
                <w:bCs/>
                <w:i/>
                <w:iCs/>
                <w:sz w:val="24"/>
                <w:szCs w:val="24"/>
              </w:rPr>
            </w:pPr>
            <w:r w:rsidRPr="00383A5E">
              <w:rPr>
                <w:rFonts w:asciiTheme="minorHAnsi" w:hAnsiTheme="minorHAnsi" w:cstheme="minorHAnsi"/>
                <w:bCs/>
                <w:i/>
                <w:iCs/>
                <w:sz w:val="24"/>
                <w:szCs w:val="24"/>
              </w:rPr>
              <w:t>220-4.</w:t>
            </w:r>
            <w:r w:rsidR="00B3657C">
              <w:rPr>
                <w:rFonts w:asciiTheme="minorHAnsi" w:hAnsiTheme="minorHAnsi" w:cstheme="minorHAnsi"/>
                <w:bCs/>
                <w:i/>
                <w:iCs/>
                <w:sz w:val="24"/>
                <w:szCs w:val="24"/>
              </w:rPr>
              <w:t>6</w:t>
            </w:r>
            <w:r w:rsidR="000A528A">
              <w:rPr>
                <w:rFonts w:asciiTheme="minorHAnsi" w:hAnsiTheme="minorHAnsi" w:cstheme="minorHAnsi"/>
                <w:bCs/>
                <w:i/>
                <w:iCs/>
                <w:sz w:val="24"/>
                <w:szCs w:val="24"/>
              </w:rPr>
              <w:t xml:space="preserve"> </w:t>
            </w:r>
          </w:p>
        </w:tc>
        <w:tc>
          <w:tcPr>
            <w:tcW w:w="6336" w:type="dxa"/>
          </w:tcPr>
          <w:p w14:paraId="6B66022B" w14:textId="77777777" w:rsidR="008D712B" w:rsidRDefault="008D712B" w:rsidP="008D712B">
            <w:pPr>
              <w:autoSpaceDE w:val="0"/>
              <w:autoSpaceDN w:val="0"/>
              <w:adjustRightInd w:val="0"/>
              <w:spacing w:before="60" w:after="60"/>
              <w:rPr>
                <w:rFonts w:asciiTheme="minorHAnsi" w:hAnsiTheme="minorHAnsi" w:cstheme="minorHAnsi"/>
                <w:lang w:val="is-IS"/>
              </w:rPr>
            </w:pPr>
            <w:r w:rsidRPr="006B7E13">
              <w:rPr>
                <w:rFonts w:asciiTheme="minorHAnsi" w:hAnsiTheme="minorHAnsi" w:cstheme="minorHAnsi"/>
                <w:lang w:val="is-IS"/>
              </w:rPr>
              <w:t>Bílstjórar í hálendisferðum hafa haldgóða reynslu af akstri í óbyggðum:</w:t>
            </w:r>
          </w:p>
          <w:p w14:paraId="6B825360" w14:textId="77777777" w:rsidR="008D712B" w:rsidRPr="00C45FED" w:rsidRDefault="008D712B" w:rsidP="008D712B">
            <w:pPr>
              <w:pStyle w:val="ListParagraph"/>
              <w:numPr>
                <w:ilvl w:val="0"/>
                <w:numId w:val="25"/>
              </w:numPr>
              <w:autoSpaceDE w:val="0"/>
              <w:autoSpaceDN w:val="0"/>
              <w:adjustRightInd w:val="0"/>
              <w:spacing w:before="60" w:after="60"/>
              <w:rPr>
                <w:rFonts w:asciiTheme="minorHAnsi" w:hAnsiTheme="minorHAnsi" w:cstheme="minorHAnsi"/>
                <w:lang w:val="is-IS"/>
              </w:rPr>
            </w:pPr>
            <w:r w:rsidRPr="00C45FED">
              <w:rPr>
                <w:rFonts w:asciiTheme="minorHAnsi" w:hAnsiTheme="minorHAnsi" w:cstheme="minorHAnsi"/>
                <w:lang w:val="is-IS"/>
              </w:rPr>
              <w:t>Akstri á fjallaslóðum eða torfærum leiðum.</w:t>
            </w:r>
          </w:p>
          <w:p w14:paraId="3CBEC675" w14:textId="2E94C865" w:rsidR="008D712B" w:rsidRPr="00C45FED" w:rsidRDefault="008D712B" w:rsidP="008D712B">
            <w:pPr>
              <w:pStyle w:val="ListParagraph"/>
              <w:numPr>
                <w:ilvl w:val="0"/>
                <w:numId w:val="25"/>
              </w:numPr>
              <w:autoSpaceDE w:val="0"/>
              <w:autoSpaceDN w:val="0"/>
              <w:adjustRightInd w:val="0"/>
              <w:spacing w:before="60" w:after="60"/>
              <w:rPr>
                <w:rFonts w:asciiTheme="minorHAnsi" w:hAnsiTheme="minorHAnsi" w:cstheme="minorHAnsi"/>
              </w:rPr>
            </w:pPr>
            <w:r w:rsidRPr="00C45FED">
              <w:rPr>
                <w:rFonts w:asciiTheme="minorHAnsi" w:hAnsiTheme="minorHAnsi" w:cstheme="minorHAnsi"/>
                <w:lang w:val="is-IS"/>
              </w:rPr>
              <w:t>Þverun straumvatna.</w:t>
            </w:r>
          </w:p>
        </w:tc>
        <w:tc>
          <w:tcPr>
            <w:tcW w:w="565" w:type="dxa"/>
          </w:tcPr>
          <w:p w14:paraId="7DD0458D" w14:textId="77777777" w:rsidR="008D712B" w:rsidRPr="00974628" w:rsidRDefault="008D712B" w:rsidP="008D712B">
            <w:pPr>
              <w:autoSpaceDE w:val="0"/>
              <w:autoSpaceDN w:val="0"/>
              <w:adjustRightInd w:val="0"/>
              <w:jc w:val="center"/>
              <w:rPr>
                <w:rFonts w:asciiTheme="minorHAnsi" w:hAnsiTheme="minorHAnsi" w:cstheme="minorHAnsi"/>
                <w:bCs/>
                <w:i/>
                <w:iCs/>
                <w:sz w:val="24"/>
                <w:szCs w:val="24"/>
              </w:rPr>
            </w:pPr>
          </w:p>
        </w:tc>
        <w:tc>
          <w:tcPr>
            <w:tcW w:w="902" w:type="dxa"/>
          </w:tcPr>
          <w:p w14:paraId="3A092444" w14:textId="77777777" w:rsidR="008D712B" w:rsidRPr="00974628" w:rsidRDefault="008D712B" w:rsidP="008D712B">
            <w:pPr>
              <w:autoSpaceDE w:val="0"/>
              <w:autoSpaceDN w:val="0"/>
              <w:adjustRightInd w:val="0"/>
              <w:jc w:val="center"/>
              <w:rPr>
                <w:rFonts w:asciiTheme="minorHAnsi" w:hAnsiTheme="minorHAnsi" w:cstheme="minorHAnsi"/>
                <w:bCs/>
                <w:i/>
                <w:iCs/>
                <w:sz w:val="24"/>
                <w:szCs w:val="24"/>
              </w:rPr>
            </w:pPr>
          </w:p>
        </w:tc>
        <w:tc>
          <w:tcPr>
            <w:tcW w:w="4962" w:type="dxa"/>
            <w:shd w:val="clear" w:color="auto" w:fill="auto"/>
          </w:tcPr>
          <w:p w14:paraId="0BC109DE" w14:textId="77777777" w:rsidR="008D712B" w:rsidRPr="00974628" w:rsidRDefault="008D712B" w:rsidP="008D712B">
            <w:pPr>
              <w:autoSpaceDE w:val="0"/>
              <w:autoSpaceDN w:val="0"/>
              <w:adjustRightInd w:val="0"/>
              <w:jc w:val="center"/>
              <w:rPr>
                <w:rFonts w:asciiTheme="minorHAnsi" w:hAnsiTheme="minorHAnsi" w:cstheme="minorHAnsi"/>
                <w:bCs/>
                <w:i/>
                <w:iCs/>
                <w:sz w:val="24"/>
                <w:szCs w:val="24"/>
              </w:rPr>
            </w:pPr>
          </w:p>
        </w:tc>
      </w:tr>
      <w:tr w:rsidR="008D712B" w:rsidRPr="002560B1" w14:paraId="38E5BD7C" w14:textId="77777777" w:rsidTr="000A528A">
        <w:tc>
          <w:tcPr>
            <w:tcW w:w="1264" w:type="dxa"/>
          </w:tcPr>
          <w:p w14:paraId="0DC3DDEF" w14:textId="19FF5EFC" w:rsidR="008D712B" w:rsidRPr="00383A5E" w:rsidRDefault="008D712B" w:rsidP="00B3657C">
            <w:pPr>
              <w:autoSpaceDE w:val="0"/>
              <w:autoSpaceDN w:val="0"/>
              <w:adjustRightInd w:val="0"/>
              <w:spacing w:before="60" w:after="60"/>
              <w:rPr>
                <w:rFonts w:cs="Calibri"/>
                <w:bCs/>
                <w:i/>
                <w:iCs/>
                <w:sz w:val="24"/>
                <w:szCs w:val="24"/>
                <w:lang w:val="is-IS"/>
              </w:rPr>
            </w:pPr>
            <w:r w:rsidRPr="00383A5E">
              <w:rPr>
                <w:rFonts w:cs="Calibri"/>
                <w:bCs/>
                <w:i/>
                <w:iCs/>
                <w:sz w:val="24"/>
                <w:szCs w:val="24"/>
              </w:rPr>
              <w:t>220-4.</w:t>
            </w:r>
            <w:r w:rsidR="00B3657C">
              <w:rPr>
                <w:rFonts w:cs="Calibri"/>
                <w:bCs/>
                <w:i/>
                <w:iCs/>
                <w:sz w:val="24"/>
                <w:szCs w:val="24"/>
              </w:rPr>
              <w:t>7</w:t>
            </w:r>
            <w:r w:rsidR="000A528A">
              <w:rPr>
                <w:rFonts w:cs="Calibri"/>
                <w:bCs/>
                <w:i/>
                <w:iCs/>
                <w:sz w:val="24"/>
                <w:szCs w:val="24"/>
              </w:rPr>
              <w:t xml:space="preserve"> </w:t>
            </w:r>
          </w:p>
        </w:tc>
        <w:tc>
          <w:tcPr>
            <w:tcW w:w="6336" w:type="dxa"/>
          </w:tcPr>
          <w:p w14:paraId="57E35B76" w14:textId="0C08514E" w:rsidR="008D712B" w:rsidRPr="00C15227" w:rsidRDefault="008D712B" w:rsidP="008D712B">
            <w:pPr>
              <w:autoSpaceDE w:val="0"/>
              <w:autoSpaceDN w:val="0"/>
              <w:adjustRightInd w:val="0"/>
              <w:spacing w:before="60" w:after="60"/>
              <w:rPr>
                <w:rFonts w:asciiTheme="minorHAnsi" w:hAnsiTheme="minorHAnsi" w:cstheme="minorHAnsi"/>
                <w:color w:val="000000" w:themeColor="text1"/>
                <w:lang w:val="is-IS"/>
              </w:rPr>
            </w:pPr>
            <w:r w:rsidRPr="00C15227">
              <w:rPr>
                <w:rFonts w:asciiTheme="minorHAnsi" w:hAnsiTheme="minorHAnsi" w:cstheme="minorHAnsi"/>
                <w:color w:val="000000" w:themeColor="text1"/>
                <w:lang w:val="is-IS"/>
              </w:rPr>
              <w:t>Bílstjórar hljóta þjálfun í eftirfarandi</w:t>
            </w:r>
            <w:r>
              <w:rPr>
                <w:rFonts w:asciiTheme="minorHAnsi" w:hAnsiTheme="minorHAnsi" w:cstheme="minorHAnsi"/>
                <w:color w:val="000000" w:themeColor="text1"/>
                <w:lang w:val="is-IS"/>
              </w:rPr>
              <w:t>:</w:t>
            </w:r>
          </w:p>
          <w:p w14:paraId="1CADF671" w14:textId="3D5315EB" w:rsidR="008D712B" w:rsidRPr="00C15227" w:rsidRDefault="008D712B" w:rsidP="008D712B">
            <w:pPr>
              <w:pStyle w:val="ListParagraph"/>
              <w:numPr>
                <w:ilvl w:val="0"/>
                <w:numId w:val="23"/>
              </w:numPr>
              <w:autoSpaceDE w:val="0"/>
              <w:autoSpaceDN w:val="0"/>
              <w:adjustRightInd w:val="0"/>
              <w:spacing w:before="60" w:after="60"/>
              <w:rPr>
                <w:rFonts w:asciiTheme="minorHAnsi" w:hAnsiTheme="minorHAnsi" w:cstheme="minorHAnsi"/>
                <w:color w:val="000000" w:themeColor="text1"/>
                <w:lang w:val="is-IS"/>
              </w:rPr>
            </w:pPr>
            <w:r w:rsidRPr="00C15227">
              <w:rPr>
                <w:rFonts w:asciiTheme="minorHAnsi" w:hAnsiTheme="minorHAnsi" w:cstheme="minorHAnsi"/>
                <w:color w:val="000000" w:themeColor="text1"/>
                <w:lang w:val="is-IS"/>
              </w:rPr>
              <w:t>Hvernig veita á farþegum upplýsingar.</w:t>
            </w:r>
          </w:p>
          <w:p w14:paraId="08AE1511" w14:textId="03EA79F8" w:rsidR="008D712B" w:rsidRPr="00C15227" w:rsidRDefault="008D712B" w:rsidP="008D712B">
            <w:pPr>
              <w:pStyle w:val="ListParagraph"/>
              <w:numPr>
                <w:ilvl w:val="0"/>
                <w:numId w:val="23"/>
              </w:numPr>
              <w:autoSpaceDE w:val="0"/>
              <w:autoSpaceDN w:val="0"/>
              <w:adjustRightInd w:val="0"/>
              <w:spacing w:before="60" w:after="60"/>
              <w:rPr>
                <w:rFonts w:asciiTheme="minorHAnsi" w:hAnsiTheme="minorHAnsi" w:cstheme="minorHAnsi"/>
                <w:color w:val="000000" w:themeColor="text1"/>
                <w:lang w:val="is-IS"/>
              </w:rPr>
            </w:pPr>
            <w:r w:rsidRPr="00C15227">
              <w:rPr>
                <w:rFonts w:asciiTheme="minorHAnsi" w:hAnsiTheme="minorHAnsi" w:cstheme="minorHAnsi"/>
                <w:color w:val="000000" w:themeColor="text1"/>
                <w:lang w:val="is-IS"/>
              </w:rPr>
              <w:t>Hvernig best er að stuðla að vellíðan og öryggi farþega.</w:t>
            </w:r>
          </w:p>
          <w:p w14:paraId="2E25C97B" w14:textId="4443C502" w:rsidR="008D712B" w:rsidRPr="002560B1" w:rsidRDefault="008D712B" w:rsidP="008D712B">
            <w:pPr>
              <w:autoSpaceDE w:val="0"/>
              <w:autoSpaceDN w:val="0"/>
              <w:adjustRightInd w:val="0"/>
              <w:spacing w:before="60" w:after="60"/>
              <w:ind w:left="47"/>
              <w:rPr>
                <w:rFonts w:asciiTheme="minorHAnsi" w:hAnsiTheme="minorHAnsi" w:cstheme="minorHAnsi"/>
                <w:color w:val="000000" w:themeColor="text1"/>
                <w:lang w:val="is-IS"/>
              </w:rPr>
            </w:pPr>
            <w:r w:rsidRPr="00C15227">
              <w:rPr>
                <w:lang w:val="is-IS"/>
              </w:rPr>
              <w:t>Til staðar er skrifleg lýsing á því með hvaða hætti þetta er gert.</w:t>
            </w:r>
          </w:p>
        </w:tc>
        <w:tc>
          <w:tcPr>
            <w:tcW w:w="565" w:type="dxa"/>
          </w:tcPr>
          <w:p w14:paraId="7AAF3B3D" w14:textId="77777777" w:rsidR="008D712B" w:rsidRPr="002560B1" w:rsidRDefault="008D712B" w:rsidP="008D712B">
            <w:pPr>
              <w:autoSpaceDE w:val="0"/>
              <w:autoSpaceDN w:val="0"/>
              <w:adjustRightInd w:val="0"/>
              <w:jc w:val="center"/>
              <w:rPr>
                <w:rFonts w:asciiTheme="minorHAnsi" w:hAnsiTheme="minorHAnsi" w:cstheme="minorHAnsi"/>
                <w:bCs/>
                <w:i/>
                <w:iCs/>
                <w:sz w:val="24"/>
                <w:szCs w:val="24"/>
                <w:lang w:val="is-IS"/>
              </w:rPr>
            </w:pPr>
          </w:p>
        </w:tc>
        <w:tc>
          <w:tcPr>
            <w:tcW w:w="902" w:type="dxa"/>
          </w:tcPr>
          <w:p w14:paraId="2F807EE9" w14:textId="77777777" w:rsidR="008D712B" w:rsidRPr="002560B1" w:rsidRDefault="008D712B" w:rsidP="008D712B">
            <w:pPr>
              <w:autoSpaceDE w:val="0"/>
              <w:autoSpaceDN w:val="0"/>
              <w:adjustRightInd w:val="0"/>
              <w:jc w:val="center"/>
              <w:rPr>
                <w:rFonts w:asciiTheme="minorHAnsi" w:hAnsiTheme="minorHAnsi" w:cstheme="minorHAnsi"/>
                <w:bCs/>
                <w:i/>
                <w:iCs/>
                <w:sz w:val="24"/>
                <w:szCs w:val="24"/>
                <w:lang w:val="is-IS"/>
              </w:rPr>
            </w:pPr>
          </w:p>
        </w:tc>
        <w:tc>
          <w:tcPr>
            <w:tcW w:w="4962" w:type="dxa"/>
            <w:shd w:val="clear" w:color="auto" w:fill="auto"/>
          </w:tcPr>
          <w:p w14:paraId="6F916BE9" w14:textId="77777777" w:rsidR="008D712B" w:rsidRPr="002560B1" w:rsidRDefault="008D712B" w:rsidP="008D712B">
            <w:pPr>
              <w:autoSpaceDE w:val="0"/>
              <w:autoSpaceDN w:val="0"/>
              <w:adjustRightInd w:val="0"/>
              <w:jc w:val="center"/>
              <w:rPr>
                <w:rFonts w:asciiTheme="minorHAnsi" w:hAnsiTheme="minorHAnsi" w:cstheme="minorHAnsi"/>
                <w:bCs/>
                <w:i/>
                <w:iCs/>
                <w:sz w:val="24"/>
                <w:szCs w:val="24"/>
                <w:lang w:val="is-IS"/>
              </w:rPr>
            </w:pPr>
          </w:p>
        </w:tc>
      </w:tr>
    </w:tbl>
    <w:p w14:paraId="60A310FE" w14:textId="6B282DAF" w:rsidR="003A0EBE" w:rsidRDefault="003A0EBE" w:rsidP="003A0EBE">
      <w:pPr>
        <w:spacing w:before="60" w:after="60" w:line="240" w:lineRule="auto"/>
        <w:rPr>
          <w:rFonts w:asciiTheme="minorHAnsi" w:hAnsiTheme="minorHAnsi" w:cstheme="minorHAnsi"/>
        </w:rPr>
      </w:pPr>
    </w:p>
    <w:p w14:paraId="431501D8" w14:textId="7D89E7CE" w:rsidR="00C20188" w:rsidRDefault="000A528A" w:rsidP="00C20188">
      <w:pPr>
        <w:spacing w:before="60" w:after="60" w:line="240" w:lineRule="auto"/>
        <w:ind w:left="705" w:hanging="705"/>
        <w:rPr>
          <w:rFonts w:asciiTheme="minorHAnsi" w:hAnsiTheme="minorHAnsi" w:cstheme="minorHAnsi"/>
          <w:i/>
        </w:rPr>
      </w:pPr>
      <w:r>
        <w:rPr>
          <w:rFonts w:asciiTheme="minorHAnsi" w:hAnsiTheme="minorHAnsi" w:cstheme="minorHAnsi"/>
          <w:i/>
        </w:rPr>
        <w:t>*</w:t>
      </w:r>
      <w:r w:rsidR="002A7381" w:rsidRPr="00B803B9">
        <w:rPr>
          <w:rFonts w:asciiTheme="minorHAnsi" w:hAnsiTheme="minorHAnsi" w:cstheme="minorHAnsi"/>
          <w:i/>
        </w:rPr>
        <w:t>Óbyggðir eru staðir eða svæði þar sem tekur a.m.k. tvær klst. að fá utanaðkomandi bjargir.</w:t>
      </w:r>
    </w:p>
    <w:p w14:paraId="7FB4B223" w14:textId="1859DBD9" w:rsidR="00E9222D" w:rsidRPr="00C20188" w:rsidRDefault="008D712B" w:rsidP="00C20188">
      <w:pPr>
        <w:spacing w:before="60" w:after="60" w:line="240" w:lineRule="auto"/>
        <w:ind w:left="705" w:hanging="705"/>
        <w:rPr>
          <w:rFonts w:asciiTheme="minorHAnsi" w:hAnsiTheme="minorHAnsi" w:cstheme="minorHAnsi"/>
          <w:i/>
        </w:rPr>
      </w:pPr>
      <w:r>
        <w:rPr>
          <w:rFonts w:asciiTheme="minorHAnsi" w:hAnsiTheme="minorHAnsi" w:cstheme="minorHAnsi"/>
          <w:i/>
        </w:rPr>
        <w:t xml:space="preserve">Ath. </w:t>
      </w:r>
      <w:r w:rsidR="00DA605E">
        <w:rPr>
          <w:rFonts w:asciiTheme="minorHAnsi" w:hAnsiTheme="minorHAnsi" w:cstheme="minorHAnsi"/>
          <w:i/>
        </w:rPr>
        <w:t>Að sumri eiga</w:t>
      </w:r>
      <w:r w:rsidR="00E9222D">
        <w:rPr>
          <w:rFonts w:asciiTheme="minorHAnsi" w:hAnsiTheme="minorHAnsi" w:cstheme="minorHAnsi"/>
          <w:i/>
        </w:rPr>
        <w:t xml:space="preserve"> viðmið </w:t>
      </w:r>
      <w:r w:rsidR="00DA605E">
        <w:rPr>
          <w:rFonts w:asciiTheme="minorHAnsi" w:hAnsiTheme="minorHAnsi" w:cstheme="minorHAnsi"/>
          <w:i/>
        </w:rPr>
        <w:t>220-4.</w:t>
      </w:r>
      <w:r w:rsidR="00B3657C">
        <w:rPr>
          <w:rFonts w:asciiTheme="minorHAnsi" w:hAnsiTheme="minorHAnsi" w:cstheme="minorHAnsi"/>
          <w:i/>
        </w:rPr>
        <w:t>4</w:t>
      </w:r>
      <w:r w:rsidR="00DA605E">
        <w:rPr>
          <w:rFonts w:asciiTheme="minorHAnsi" w:hAnsiTheme="minorHAnsi" w:cstheme="minorHAnsi"/>
          <w:i/>
        </w:rPr>
        <w:t xml:space="preserve"> og</w:t>
      </w:r>
      <w:r w:rsidR="00DA605E" w:rsidRPr="00DA605E">
        <w:rPr>
          <w:rFonts w:asciiTheme="minorHAnsi" w:hAnsiTheme="minorHAnsi" w:cstheme="minorHAnsi"/>
          <w:i/>
        </w:rPr>
        <w:t xml:space="preserve"> </w:t>
      </w:r>
      <w:r w:rsidR="00E9222D">
        <w:rPr>
          <w:rFonts w:asciiTheme="minorHAnsi" w:hAnsiTheme="minorHAnsi" w:cstheme="minorHAnsi"/>
          <w:i/>
        </w:rPr>
        <w:t>220-4.</w:t>
      </w:r>
      <w:r w:rsidR="00B3657C">
        <w:rPr>
          <w:rFonts w:asciiTheme="minorHAnsi" w:hAnsiTheme="minorHAnsi" w:cstheme="minorHAnsi"/>
          <w:i/>
        </w:rPr>
        <w:t>5</w:t>
      </w:r>
      <w:r w:rsidR="00E9222D">
        <w:rPr>
          <w:rFonts w:asciiTheme="minorHAnsi" w:hAnsiTheme="minorHAnsi" w:cstheme="minorHAnsi"/>
          <w:i/>
        </w:rPr>
        <w:t xml:space="preserve"> ekki við um F-vegi.</w:t>
      </w:r>
    </w:p>
    <w:p w14:paraId="6ACFBD08" w14:textId="77777777" w:rsidR="00B436EF" w:rsidRPr="002560B1" w:rsidRDefault="00B436EF" w:rsidP="003A0EBE">
      <w:pPr>
        <w:pStyle w:val="NoSpacing"/>
        <w:spacing w:after="120"/>
        <w:rPr>
          <w:lang w:val="is-IS"/>
        </w:rPr>
      </w:pPr>
    </w:p>
    <w:sectPr w:rsidR="00B436EF" w:rsidRPr="002560B1" w:rsidSect="00076376">
      <w:footerReference w:type="default" r:id="rId10"/>
      <w:footerReference w:type="first" r:id="rId11"/>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44990" w14:textId="77777777" w:rsidR="00594204" w:rsidRDefault="00594204" w:rsidP="00A96862">
      <w:pPr>
        <w:spacing w:after="0" w:line="240" w:lineRule="auto"/>
      </w:pPr>
      <w:r>
        <w:separator/>
      </w:r>
    </w:p>
  </w:endnote>
  <w:endnote w:type="continuationSeparator" w:id="0">
    <w:p w14:paraId="01AD3DA2" w14:textId="77777777" w:rsidR="00594204" w:rsidRDefault="00594204" w:rsidP="00A9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1E6B7" w14:textId="77777777" w:rsidR="000A528A" w:rsidRDefault="000A528A" w:rsidP="000A528A">
    <w:pPr>
      <w:pStyle w:val="Footer"/>
      <w:pBdr>
        <w:top w:val="single" w:sz="4" w:space="1" w:color="auto"/>
      </w:pBdr>
      <w:jc w:val="center"/>
      <w:rPr>
        <w:sz w:val="18"/>
        <w:szCs w:val="18"/>
      </w:rPr>
    </w:pPr>
  </w:p>
  <w:p w14:paraId="2E62ACFC" w14:textId="171EABBB" w:rsidR="00A433A7" w:rsidRPr="00646D2E" w:rsidRDefault="00A433A7" w:rsidP="00646D2E">
    <w:pPr>
      <w:pStyle w:val="Footer"/>
      <w:pBdr>
        <w:top w:val="single" w:sz="4" w:space="1" w:color="auto"/>
      </w:pBdr>
      <w:jc w:val="center"/>
      <w:rPr>
        <w:noProof/>
      </w:rPr>
    </w:pPr>
    <w:r w:rsidRPr="00792B3E">
      <w:rPr>
        <w:noProof/>
        <w:sz w:val="18"/>
        <w:szCs w:val="18"/>
        <w:lang w:eastAsia="is-IS"/>
      </w:rPr>
      <w:drawing>
        <wp:inline distT="0" distB="0" distL="0" distR="0" wp14:anchorId="2A42E429" wp14:editId="6337B31D">
          <wp:extent cx="7524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2475" cy="238125"/>
                  </a:xfrm>
                  <a:prstGeom prst="rect">
                    <a:avLst/>
                  </a:prstGeom>
                </pic:spPr>
              </pic:pic>
            </a:graphicData>
          </a:graphic>
        </wp:inline>
      </w:drawing>
    </w:r>
    <w:r w:rsidR="000A528A">
      <w:rPr>
        <w:sz w:val="18"/>
        <w:szCs w:val="18"/>
      </w:rPr>
      <w:t xml:space="preserve">                                                                              </w:t>
    </w:r>
    <w:r w:rsidR="00646D2E">
      <w:rPr>
        <w:sz w:val="18"/>
        <w:szCs w:val="18"/>
      </w:rPr>
      <w:t xml:space="preserve">                                          </w:t>
    </w:r>
    <w:r w:rsidRPr="00646D2E">
      <w:rPr>
        <w:sz w:val="20"/>
        <w:szCs w:val="20"/>
      </w:rPr>
      <w:t>Hópferðabílar</w:t>
    </w:r>
    <w:r w:rsidR="000A528A" w:rsidRPr="00646D2E">
      <w:rPr>
        <w:sz w:val="20"/>
        <w:szCs w:val="20"/>
      </w:rPr>
      <w:t xml:space="preserve"> – 4</w:t>
    </w:r>
    <w:r w:rsidRPr="00646D2E">
      <w:rPr>
        <w:sz w:val="20"/>
        <w:szCs w:val="20"/>
      </w:rPr>
      <w:t>. útg</w:t>
    </w:r>
    <w:r w:rsidR="00854A33">
      <w:rPr>
        <w:sz w:val="18"/>
        <w:szCs w:val="18"/>
      </w:rPr>
      <w:t>.</w:t>
    </w:r>
    <w:r w:rsidR="00E13270">
      <w:rPr>
        <w:sz w:val="18"/>
        <w:szCs w:val="18"/>
      </w:rPr>
      <w:t xml:space="preserve">    </w:t>
    </w:r>
    <w:r w:rsidR="00646D2E">
      <w:rPr>
        <w:sz w:val="18"/>
        <w:szCs w:val="18"/>
      </w:rPr>
      <w:t xml:space="preserve">                                  </w:t>
    </w:r>
    <w:r w:rsidR="00767AF4">
      <w:rPr>
        <w:sz w:val="18"/>
        <w:szCs w:val="18"/>
      </w:rPr>
      <w:t xml:space="preserve">                              </w:t>
    </w:r>
    <w:r w:rsidR="00646D2E">
      <w:rPr>
        <w:sz w:val="18"/>
        <w:szCs w:val="18"/>
      </w:rPr>
      <w:t xml:space="preserve">                                     </w:t>
    </w:r>
    <w:r w:rsidR="00767AF4">
      <w:rPr>
        <w:sz w:val="18"/>
        <w:szCs w:val="18"/>
      </w:rPr>
      <w:t xml:space="preserve">   </w:t>
    </w:r>
    <w:r w:rsidR="008D712B">
      <w:rPr>
        <w:sz w:val="18"/>
        <w:szCs w:val="18"/>
      </w:rPr>
      <w:t xml:space="preserve">                </w:t>
    </w:r>
    <w:r w:rsidR="00767AF4">
      <w:rPr>
        <w:sz w:val="18"/>
        <w:szCs w:val="18"/>
      </w:rPr>
      <w:t xml:space="preserve">             </w:t>
    </w:r>
    <w:r w:rsidR="00E13270">
      <w:rPr>
        <w:sz w:val="18"/>
        <w:szCs w:val="18"/>
      </w:rPr>
      <w:t xml:space="preserve">      </w:t>
    </w:r>
    <w:r w:rsidR="00713FE6" w:rsidRPr="00713FE6">
      <w:t xml:space="preserve"> </w:t>
    </w:r>
    <w:r w:rsidR="00713FE6" w:rsidRPr="008D712B">
      <w:rPr>
        <w:sz w:val="32"/>
        <w:szCs w:val="28"/>
      </w:rPr>
      <w:fldChar w:fldCharType="begin"/>
    </w:r>
    <w:r w:rsidR="00713FE6" w:rsidRPr="008D712B">
      <w:rPr>
        <w:sz w:val="32"/>
        <w:szCs w:val="28"/>
      </w:rPr>
      <w:instrText xml:space="preserve"> PAGE   \* MERGEFORMAT </w:instrText>
    </w:r>
    <w:r w:rsidR="00713FE6" w:rsidRPr="008D712B">
      <w:rPr>
        <w:sz w:val="32"/>
        <w:szCs w:val="28"/>
      </w:rPr>
      <w:fldChar w:fldCharType="separate"/>
    </w:r>
    <w:r w:rsidR="00E25635">
      <w:rPr>
        <w:noProof/>
        <w:sz w:val="32"/>
        <w:szCs w:val="28"/>
      </w:rPr>
      <w:t>2</w:t>
    </w:r>
    <w:r w:rsidR="00713FE6" w:rsidRPr="008D712B">
      <w:rPr>
        <w:noProof/>
        <w:sz w:val="32"/>
        <w:szCs w:val="28"/>
      </w:rPr>
      <w:fldChar w:fldCharType="end"/>
    </w:r>
  </w:p>
  <w:p w14:paraId="1A93023C" w14:textId="09578D93" w:rsidR="003A0EBE" w:rsidRPr="00646D2E" w:rsidRDefault="00646D2E" w:rsidP="00646D2E">
    <w:pPr>
      <w:pStyle w:val="Footer"/>
      <w:jc w:val="center"/>
      <w:rPr>
        <w:sz w:val="20"/>
        <w:szCs w:val="20"/>
      </w:rPr>
    </w:pPr>
    <w:r w:rsidRPr="00646D2E">
      <w:rPr>
        <w:sz w:val="20"/>
        <w:szCs w:val="20"/>
      </w:rPr>
      <w:t>Viðmið endurskoðuð eigi síðar en 31. desember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EE881" w14:textId="77777777" w:rsidR="003A0EBE" w:rsidRDefault="003A0EBE" w:rsidP="00304037">
    <w:pPr>
      <w:pStyle w:val="Footer"/>
    </w:pPr>
  </w:p>
  <w:p w14:paraId="7F0A6790" w14:textId="77777777" w:rsidR="003A0EBE" w:rsidRDefault="003A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1C257" w14:textId="77777777" w:rsidR="00594204" w:rsidRDefault="00594204" w:rsidP="00A96862">
      <w:pPr>
        <w:spacing w:after="0" w:line="240" w:lineRule="auto"/>
      </w:pPr>
      <w:r>
        <w:separator/>
      </w:r>
    </w:p>
  </w:footnote>
  <w:footnote w:type="continuationSeparator" w:id="0">
    <w:p w14:paraId="4B545B36" w14:textId="77777777" w:rsidR="00594204" w:rsidRDefault="00594204" w:rsidP="00A96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491"/>
    <w:multiLevelType w:val="hybridMultilevel"/>
    <w:tmpl w:val="67B02996"/>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7822754"/>
    <w:multiLevelType w:val="hybridMultilevel"/>
    <w:tmpl w:val="D9ECF390"/>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2" w15:restartNumberingAfterBreak="0">
    <w:nsid w:val="081967A8"/>
    <w:multiLevelType w:val="hybridMultilevel"/>
    <w:tmpl w:val="201050AC"/>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3" w15:restartNumberingAfterBreak="0">
    <w:nsid w:val="11B213CE"/>
    <w:multiLevelType w:val="hybridMultilevel"/>
    <w:tmpl w:val="0C22ED10"/>
    <w:lvl w:ilvl="0" w:tplc="040F0019">
      <w:start w:val="1"/>
      <w:numFmt w:val="lowerLetter"/>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4" w15:restartNumberingAfterBreak="0">
    <w:nsid w:val="199409E0"/>
    <w:multiLevelType w:val="hybridMultilevel"/>
    <w:tmpl w:val="F5F8C8CE"/>
    <w:lvl w:ilvl="0" w:tplc="CB504900">
      <w:start w:val="1"/>
      <w:numFmt w:val="lowerLetter"/>
      <w:lvlText w:val="%1."/>
      <w:lvlJc w:val="left"/>
      <w:pPr>
        <w:ind w:left="1065" w:hanging="705"/>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B8F03E2"/>
    <w:multiLevelType w:val="hybridMultilevel"/>
    <w:tmpl w:val="59D80EF0"/>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2AB52128"/>
    <w:multiLevelType w:val="hybridMultilevel"/>
    <w:tmpl w:val="A2866AC8"/>
    <w:lvl w:ilvl="0" w:tplc="48881ABA">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7" w15:restartNumberingAfterBreak="0">
    <w:nsid w:val="2DD63920"/>
    <w:multiLevelType w:val="hybridMultilevel"/>
    <w:tmpl w:val="F24630DA"/>
    <w:lvl w:ilvl="0" w:tplc="A0F0B308">
      <w:start w:val="220"/>
      <w:numFmt w:val="decimal"/>
      <w:lvlText w:val="%1"/>
      <w:lvlJc w:val="left"/>
      <w:pPr>
        <w:ind w:left="1170" w:hanging="81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342A6207"/>
    <w:multiLevelType w:val="hybridMultilevel"/>
    <w:tmpl w:val="F7263390"/>
    <w:lvl w:ilvl="0" w:tplc="040F0019">
      <w:start w:val="1"/>
      <w:numFmt w:val="lowerLetter"/>
      <w:lvlText w:val="%1."/>
      <w:lvlJc w:val="left"/>
      <w:pPr>
        <w:ind w:left="1636" w:hanging="360"/>
      </w:pPr>
    </w:lvl>
    <w:lvl w:ilvl="1" w:tplc="040F0019" w:tentative="1">
      <w:start w:val="1"/>
      <w:numFmt w:val="lowerLetter"/>
      <w:lvlText w:val="%2."/>
      <w:lvlJc w:val="left"/>
      <w:pPr>
        <w:ind w:left="2356" w:hanging="360"/>
      </w:pPr>
    </w:lvl>
    <w:lvl w:ilvl="2" w:tplc="040F001B" w:tentative="1">
      <w:start w:val="1"/>
      <w:numFmt w:val="lowerRoman"/>
      <w:lvlText w:val="%3."/>
      <w:lvlJc w:val="right"/>
      <w:pPr>
        <w:ind w:left="3076" w:hanging="180"/>
      </w:pPr>
    </w:lvl>
    <w:lvl w:ilvl="3" w:tplc="040F000F" w:tentative="1">
      <w:start w:val="1"/>
      <w:numFmt w:val="decimal"/>
      <w:lvlText w:val="%4."/>
      <w:lvlJc w:val="left"/>
      <w:pPr>
        <w:ind w:left="3796" w:hanging="360"/>
      </w:pPr>
    </w:lvl>
    <w:lvl w:ilvl="4" w:tplc="040F0019" w:tentative="1">
      <w:start w:val="1"/>
      <w:numFmt w:val="lowerLetter"/>
      <w:lvlText w:val="%5."/>
      <w:lvlJc w:val="left"/>
      <w:pPr>
        <w:ind w:left="4516" w:hanging="360"/>
      </w:pPr>
    </w:lvl>
    <w:lvl w:ilvl="5" w:tplc="040F001B" w:tentative="1">
      <w:start w:val="1"/>
      <w:numFmt w:val="lowerRoman"/>
      <w:lvlText w:val="%6."/>
      <w:lvlJc w:val="right"/>
      <w:pPr>
        <w:ind w:left="5236" w:hanging="180"/>
      </w:pPr>
    </w:lvl>
    <w:lvl w:ilvl="6" w:tplc="040F000F" w:tentative="1">
      <w:start w:val="1"/>
      <w:numFmt w:val="decimal"/>
      <w:lvlText w:val="%7."/>
      <w:lvlJc w:val="left"/>
      <w:pPr>
        <w:ind w:left="5956" w:hanging="360"/>
      </w:pPr>
    </w:lvl>
    <w:lvl w:ilvl="7" w:tplc="040F0019" w:tentative="1">
      <w:start w:val="1"/>
      <w:numFmt w:val="lowerLetter"/>
      <w:lvlText w:val="%8."/>
      <w:lvlJc w:val="left"/>
      <w:pPr>
        <w:ind w:left="6676" w:hanging="360"/>
      </w:pPr>
    </w:lvl>
    <w:lvl w:ilvl="8" w:tplc="040F001B" w:tentative="1">
      <w:start w:val="1"/>
      <w:numFmt w:val="lowerRoman"/>
      <w:lvlText w:val="%9."/>
      <w:lvlJc w:val="right"/>
      <w:pPr>
        <w:ind w:left="7396" w:hanging="180"/>
      </w:pPr>
    </w:lvl>
  </w:abstractNum>
  <w:abstractNum w:abstractNumId="9" w15:restartNumberingAfterBreak="0">
    <w:nsid w:val="3CCF2228"/>
    <w:multiLevelType w:val="hybridMultilevel"/>
    <w:tmpl w:val="0CF4419C"/>
    <w:lvl w:ilvl="0" w:tplc="040F0001">
      <w:start w:val="1"/>
      <w:numFmt w:val="bullet"/>
      <w:lvlText w:val=""/>
      <w:lvlJc w:val="left"/>
      <w:pPr>
        <w:ind w:left="1114" w:hanging="360"/>
      </w:pPr>
      <w:rPr>
        <w:rFonts w:ascii="Symbol" w:hAnsi="Symbol" w:hint="default"/>
      </w:rPr>
    </w:lvl>
    <w:lvl w:ilvl="1" w:tplc="040F0003" w:tentative="1">
      <w:start w:val="1"/>
      <w:numFmt w:val="bullet"/>
      <w:lvlText w:val="o"/>
      <w:lvlJc w:val="left"/>
      <w:pPr>
        <w:ind w:left="1834" w:hanging="360"/>
      </w:pPr>
      <w:rPr>
        <w:rFonts w:ascii="Courier New" w:hAnsi="Courier New" w:cs="Courier New" w:hint="default"/>
      </w:rPr>
    </w:lvl>
    <w:lvl w:ilvl="2" w:tplc="040F0005" w:tentative="1">
      <w:start w:val="1"/>
      <w:numFmt w:val="bullet"/>
      <w:lvlText w:val=""/>
      <w:lvlJc w:val="left"/>
      <w:pPr>
        <w:ind w:left="2554" w:hanging="360"/>
      </w:pPr>
      <w:rPr>
        <w:rFonts w:ascii="Wingdings" w:hAnsi="Wingdings" w:hint="default"/>
      </w:rPr>
    </w:lvl>
    <w:lvl w:ilvl="3" w:tplc="040F0001" w:tentative="1">
      <w:start w:val="1"/>
      <w:numFmt w:val="bullet"/>
      <w:lvlText w:val=""/>
      <w:lvlJc w:val="left"/>
      <w:pPr>
        <w:ind w:left="3274" w:hanging="360"/>
      </w:pPr>
      <w:rPr>
        <w:rFonts w:ascii="Symbol" w:hAnsi="Symbol" w:hint="default"/>
      </w:rPr>
    </w:lvl>
    <w:lvl w:ilvl="4" w:tplc="040F0003" w:tentative="1">
      <w:start w:val="1"/>
      <w:numFmt w:val="bullet"/>
      <w:lvlText w:val="o"/>
      <w:lvlJc w:val="left"/>
      <w:pPr>
        <w:ind w:left="3994" w:hanging="360"/>
      </w:pPr>
      <w:rPr>
        <w:rFonts w:ascii="Courier New" w:hAnsi="Courier New" w:cs="Courier New" w:hint="default"/>
      </w:rPr>
    </w:lvl>
    <w:lvl w:ilvl="5" w:tplc="040F0005" w:tentative="1">
      <w:start w:val="1"/>
      <w:numFmt w:val="bullet"/>
      <w:lvlText w:val=""/>
      <w:lvlJc w:val="left"/>
      <w:pPr>
        <w:ind w:left="4714" w:hanging="360"/>
      </w:pPr>
      <w:rPr>
        <w:rFonts w:ascii="Wingdings" w:hAnsi="Wingdings" w:hint="default"/>
      </w:rPr>
    </w:lvl>
    <w:lvl w:ilvl="6" w:tplc="040F0001" w:tentative="1">
      <w:start w:val="1"/>
      <w:numFmt w:val="bullet"/>
      <w:lvlText w:val=""/>
      <w:lvlJc w:val="left"/>
      <w:pPr>
        <w:ind w:left="5434" w:hanging="360"/>
      </w:pPr>
      <w:rPr>
        <w:rFonts w:ascii="Symbol" w:hAnsi="Symbol" w:hint="default"/>
      </w:rPr>
    </w:lvl>
    <w:lvl w:ilvl="7" w:tplc="040F0003" w:tentative="1">
      <w:start w:val="1"/>
      <w:numFmt w:val="bullet"/>
      <w:lvlText w:val="o"/>
      <w:lvlJc w:val="left"/>
      <w:pPr>
        <w:ind w:left="6154" w:hanging="360"/>
      </w:pPr>
      <w:rPr>
        <w:rFonts w:ascii="Courier New" w:hAnsi="Courier New" w:cs="Courier New" w:hint="default"/>
      </w:rPr>
    </w:lvl>
    <w:lvl w:ilvl="8" w:tplc="040F0005" w:tentative="1">
      <w:start w:val="1"/>
      <w:numFmt w:val="bullet"/>
      <w:lvlText w:val=""/>
      <w:lvlJc w:val="left"/>
      <w:pPr>
        <w:ind w:left="6874" w:hanging="360"/>
      </w:pPr>
      <w:rPr>
        <w:rFonts w:ascii="Wingdings" w:hAnsi="Wingdings" w:hint="default"/>
      </w:rPr>
    </w:lvl>
  </w:abstractNum>
  <w:abstractNum w:abstractNumId="10" w15:restartNumberingAfterBreak="0">
    <w:nsid w:val="3F4B6D25"/>
    <w:multiLevelType w:val="hybridMultilevel"/>
    <w:tmpl w:val="C4684300"/>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41F336BB"/>
    <w:multiLevelType w:val="hybridMultilevel"/>
    <w:tmpl w:val="B56EC8B8"/>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12" w15:restartNumberingAfterBreak="0">
    <w:nsid w:val="42A9164C"/>
    <w:multiLevelType w:val="hybridMultilevel"/>
    <w:tmpl w:val="31ECAC20"/>
    <w:lvl w:ilvl="0" w:tplc="040F0019">
      <w:start w:val="1"/>
      <w:numFmt w:val="lowerLetter"/>
      <w:lvlText w:val="%1."/>
      <w:lvlJc w:val="left"/>
      <w:pPr>
        <w:ind w:left="766" w:hanging="360"/>
      </w:pPr>
    </w:lvl>
    <w:lvl w:ilvl="1" w:tplc="040F0019" w:tentative="1">
      <w:start w:val="1"/>
      <w:numFmt w:val="lowerLetter"/>
      <w:lvlText w:val="%2."/>
      <w:lvlJc w:val="left"/>
      <w:pPr>
        <w:ind w:left="1486" w:hanging="360"/>
      </w:pPr>
    </w:lvl>
    <w:lvl w:ilvl="2" w:tplc="040F001B" w:tentative="1">
      <w:start w:val="1"/>
      <w:numFmt w:val="lowerRoman"/>
      <w:lvlText w:val="%3."/>
      <w:lvlJc w:val="right"/>
      <w:pPr>
        <w:ind w:left="2206" w:hanging="180"/>
      </w:pPr>
    </w:lvl>
    <w:lvl w:ilvl="3" w:tplc="040F000F" w:tentative="1">
      <w:start w:val="1"/>
      <w:numFmt w:val="decimal"/>
      <w:lvlText w:val="%4."/>
      <w:lvlJc w:val="left"/>
      <w:pPr>
        <w:ind w:left="2926" w:hanging="360"/>
      </w:pPr>
    </w:lvl>
    <w:lvl w:ilvl="4" w:tplc="040F0019" w:tentative="1">
      <w:start w:val="1"/>
      <w:numFmt w:val="lowerLetter"/>
      <w:lvlText w:val="%5."/>
      <w:lvlJc w:val="left"/>
      <w:pPr>
        <w:ind w:left="3646" w:hanging="360"/>
      </w:pPr>
    </w:lvl>
    <w:lvl w:ilvl="5" w:tplc="040F001B" w:tentative="1">
      <w:start w:val="1"/>
      <w:numFmt w:val="lowerRoman"/>
      <w:lvlText w:val="%6."/>
      <w:lvlJc w:val="right"/>
      <w:pPr>
        <w:ind w:left="4366" w:hanging="180"/>
      </w:pPr>
    </w:lvl>
    <w:lvl w:ilvl="6" w:tplc="040F000F" w:tentative="1">
      <w:start w:val="1"/>
      <w:numFmt w:val="decimal"/>
      <w:lvlText w:val="%7."/>
      <w:lvlJc w:val="left"/>
      <w:pPr>
        <w:ind w:left="5086" w:hanging="360"/>
      </w:pPr>
    </w:lvl>
    <w:lvl w:ilvl="7" w:tplc="040F0019" w:tentative="1">
      <w:start w:val="1"/>
      <w:numFmt w:val="lowerLetter"/>
      <w:lvlText w:val="%8."/>
      <w:lvlJc w:val="left"/>
      <w:pPr>
        <w:ind w:left="5806" w:hanging="360"/>
      </w:pPr>
    </w:lvl>
    <w:lvl w:ilvl="8" w:tplc="040F001B" w:tentative="1">
      <w:start w:val="1"/>
      <w:numFmt w:val="lowerRoman"/>
      <w:lvlText w:val="%9."/>
      <w:lvlJc w:val="right"/>
      <w:pPr>
        <w:ind w:left="6526" w:hanging="180"/>
      </w:pPr>
    </w:lvl>
  </w:abstractNum>
  <w:abstractNum w:abstractNumId="13" w15:restartNumberingAfterBreak="0">
    <w:nsid w:val="48F21EF7"/>
    <w:multiLevelType w:val="hybridMultilevel"/>
    <w:tmpl w:val="B13015D6"/>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4" w15:restartNumberingAfterBreak="0">
    <w:nsid w:val="4A7232C4"/>
    <w:multiLevelType w:val="hybridMultilevel"/>
    <w:tmpl w:val="6838A70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4C1F0603"/>
    <w:multiLevelType w:val="hybridMultilevel"/>
    <w:tmpl w:val="B82E735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5645602C"/>
    <w:multiLevelType w:val="hybridMultilevel"/>
    <w:tmpl w:val="63A632B2"/>
    <w:lvl w:ilvl="0" w:tplc="040F0019">
      <w:start w:val="1"/>
      <w:numFmt w:val="lowerLetter"/>
      <w:lvlText w:val="%1."/>
      <w:lvlJc w:val="left"/>
      <w:pPr>
        <w:ind w:left="720" w:hanging="360"/>
      </w:pPr>
    </w:lvl>
    <w:lvl w:ilvl="1" w:tplc="41CE07C8">
      <w:numFmt w:val="bullet"/>
      <w:lvlText w:val="–"/>
      <w:lvlJc w:val="left"/>
      <w:pPr>
        <w:ind w:left="1440" w:hanging="360"/>
      </w:pPr>
      <w:rPr>
        <w:rFonts w:ascii="Calibri" w:eastAsiaTheme="minorHAnsi" w:hAnsi="Calibri" w:cs="TimesNewRoman" w:hint="default"/>
      </w:r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5C480666"/>
    <w:multiLevelType w:val="hybridMultilevel"/>
    <w:tmpl w:val="DDD24C9E"/>
    <w:lvl w:ilvl="0" w:tplc="C1AED8BA">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6E312261"/>
    <w:multiLevelType w:val="hybridMultilevel"/>
    <w:tmpl w:val="21F059CC"/>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9" w15:restartNumberingAfterBreak="0">
    <w:nsid w:val="716B6142"/>
    <w:multiLevelType w:val="hybridMultilevel"/>
    <w:tmpl w:val="F6AE015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73DE61ED"/>
    <w:multiLevelType w:val="hybridMultilevel"/>
    <w:tmpl w:val="32A4329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7AD46429"/>
    <w:multiLevelType w:val="hybridMultilevel"/>
    <w:tmpl w:val="683E8248"/>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7E0F5235"/>
    <w:multiLevelType w:val="hybridMultilevel"/>
    <w:tmpl w:val="A9E657C2"/>
    <w:lvl w:ilvl="0" w:tplc="040F0019">
      <w:start w:val="1"/>
      <w:numFmt w:val="lowerLetter"/>
      <w:lvlText w:val="%1."/>
      <w:lvlJc w:val="left"/>
      <w:pPr>
        <w:ind w:left="720" w:hanging="720"/>
      </w:pPr>
      <w:rPr>
        <w:rFonts w:hint="default"/>
        <w:b w:val="0"/>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3" w15:restartNumberingAfterBreak="0">
    <w:nsid w:val="7E8A5124"/>
    <w:multiLevelType w:val="hybridMultilevel"/>
    <w:tmpl w:val="2FB8163A"/>
    <w:lvl w:ilvl="0" w:tplc="040F0019">
      <w:start w:val="1"/>
      <w:numFmt w:val="lowerLetter"/>
      <w:lvlText w:val="%1."/>
      <w:lvlJc w:val="left"/>
      <w:pPr>
        <w:ind w:left="767" w:hanging="360"/>
      </w:pPr>
    </w:lvl>
    <w:lvl w:ilvl="1" w:tplc="040F0019" w:tentative="1">
      <w:start w:val="1"/>
      <w:numFmt w:val="lowerLetter"/>
      <w:lvlText w:val="%2."/>
      <w:lvlJc w:val="left"/>
      <w:pPr>
        <w:ind w:left="1487" w:hanging="360"/>
      </w:pPr>
    </w:lvl>
    <w:lvl w:ilvl="2" w:tplc="040F001B" w:tentative="1">
      <w:start w:val="1"/>
      <w:numFmt w:val="lowerRoman"/>
      <w:lvlText w:val="%3."/>
      <w:lvlJc w:val="right"/>
      <w:pPr>
        <w:ind w:left="2207" w:hanging="180"/>
      </w:pPr>
    </w:lvl>
    <w:lvl w:ilvl="3" w:tplc="040F000F" w:tentative="1">
      <w:start w:val="1"/>
      <w:numFmt w:val="decimal"/>
      <w:lvlText w:val="%4."/>
      <w:lvlJc w:val="left"/>
      <w:pPr>
        <w:ind w:left="2927" w:hanging="360"/>
      </w:pPr>
    </w:lvl>
    <w:lvl w:ilvl="4" w:tplc="040F0019" w:tentative="1">
      <w:start w:val="1"/>
      <w:numFmt w:val="lowerLetter"/>
      <w:lvlText w:val="%5."/>
      <w:lvlJc w:val="left"/>
      <w:pPr>
        <w:ind w:left="3647" w:hanging="360"/>
      </w:pPr>
    </w:lvl>
    <w:lvl w:ilvl="5" w:tplc="040F001B" w:tentative="1">
      <w:start w:val="1"/>
      <w:numFmt w:val="lowerRoman"/>
      <w:lvlText w:val="%6."/>
      <w:lvlJc w:val="right"/>
      <w:pPr>
        <w:ind w:left="4367" w:hanging="180"/>
      </w:pPr>
    </w:lvl>
    <w:lvl w:ilvl="6" w:tplc="040F000F" w:tentative="1">
      <w:start w:val="1"/>
      <w:numFmt w:val="decimal"/>
      <w:lvlText w:val="%7."/>
      <w:lvlJc w:val="left"/>
      <w:pPr>
        <w:ind w:left="5087" w:hanging="360"/>
      </w:pPr>
    </w:lvl>
    <w:lvl w:ilvl="7" w:tplc="040F0019" w:tentative="1">
      <w:start w:val="1"/>
      <w:numFmt w:val="lowerLetter"/>
      <w:lvlText w:val="%8."/>
      <w:lvlJc w:val="left"/>
      <w:pPr>
        <w:ind w:left="5807" w:hanging="360"/>
      </w:pPr>
    </w:lvl>
    <w:lvl w:ilvl="8" w:tplc="040F001B" w:tentative="1">
      <w:start w:val="1"/>
      <w:numFmt w:val="lowerRoman"/>
      <w:lvlText w:val="%9."/>
      <w:lvlJc w:val="right"/>
      <w:pPr>
        <w:ind w:left="6527" w:hanging="180"/>
      </w:pPr>
    </w:lvl>
  </w:abstractNum>
  <w:abstractNum w:abstractNumId="24" w15:restartNumberingAfterBreak="0">
    <w:nsid w:val="7ECC213F"/>
    <w:multiLevelType w:val="hybridMultilevel"/>
    <w:tmpl w:val="9BD012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5" w15:restartNumberingAfterBreak="0">
    <w:nsid w:val="7F5D5FF2"/>
    <w:multiLevelType w:val="hybridMultilevel"/>
    <w:tmpl w:val="AC72129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F6E69EB"/>
    <w:multiLevelType w:val="hybridMultilevel"/>
    <w:tmpl w:val="D162339C"/>
    <w:lvl w:ilvl="0" w:tplc="55E83016">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22"/>
  </w:num>
  <w:num w:numId="2">
    <w:abstractNumId w:val="18"/>
  </w:num>
  <w:num w:numId="3">
    <w:abstractNumId w:val="13"/>
  </w:num>
  <w:num w:numId="4">
    <w:abstractNumId w:val="17"/>
  </w:num>
  <w:num w:numId="5">
    <w:abstractNumId w:val="26"/>
  </w:num>
  <w:num w:numId="6">
    <w:abstractNumId w:val="9"/>
  </w:num>
  <w:num w:numId="7">
    <w:abstractNumId w:val="3"/>
  </w:num>
  <w:num w:numId="8">
    <w:abstractNumId w:val="0"/>
  </w:num>
  <w:num w:numId="9">
    <w:abstractNumId w:val="21"/>
  </w:num>
  <w:num w:numId="10">
    <w:abstractNumId w:val="11"/>
  </w:num>
  <w:num w:numId="11">
    <w:abstractNumId w:val="2"/>
  </w:num>
  <w:num w:numId="12">
    <w:abstractNumId w:val="25"/>
  </w:num>
  <w:num w:numId="13">
    <w:abstractNumId w:val="6"/>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7"/>
  </w:num>
  <w:num w:numId="18">
    <w:abstractNumId w:val="8"/>
  </w:num>
  <w:num w:numId="19">
    <w:abstractNumId w:val="19"/>
  </w:num>
  <w:num w:numId="20">
    <w:abstractNumId w:val="14"/>
  </w:num>
  <w:num w:numId="21">
    <w:abstractNumId w:val="16"/>
  </w:num>
  <w:num w:numId="22">
    <w:abstractNumId w:val="1"/>
  </w:num>
  <w:num w:numId="23">
    <w:abstractNumId w:val="23"/>
  </w:num>
  <w:num w:numId="24">
    <w:abstractNumId w:val="4"/>
  </w:num>
  <w:num w:numId="25">
    <w:abstractNumId w:val="20"/>
  </w:num>
  <w:num w:numId="26">
    <w:abstractNumId w:val="12"/>
  </w:num>
  <w:num w:numId="27">
    <w:abstractNumId w:val="1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D4"/>
    <w:rsid w:val="00000DCA"/>
    <w:rsid w:val="00012409"/>
    <w:rsid w:val="000207CA"/>
    <w:rsid w:val="00034088"/>
    <w:rsid w:val="0004371A"/>
    <w:rsid w:val="00046427"/>
    <w:rsid w:val="00050BE8"/>
    <w:rsid w:val="000511DE"/>
    <w:rsid w:val="00052C52"/>
    <w:rsid w:val="000541EC"/>
    <w:rsid w:val="00057B99"/>
    <w:rsid w:val="00076376"/>
    <w:rsid w:val="00076D97"/>
    <w:rsid w:val="00081F93"/>
    <w:rsid w:val="000868CB"/>
    <w:rsid w:val="000A528A"/>
    <w:rsid w:val="000C09E4"/>
    <w:rsid w:val="000E0FDD"/>
    <w:rsid w:val="000E5B64"/>
    <w:rsid w:val="000E7A2F"/>
    <w:rsid w:val="000F1B0B"/>
    <w:rsid w:val="000F619A"/>
    <w:rsid w:val="0010709B"/>
    <w:rsid w:val="00123340"/>
    <w:rsid w:val="00124352"/>
    <w:rsid w:val="00126B15"/>
    <w:rsid w:val="00140F69"/>
    <w:rsid w:val="00155116"/>
    <w:rsid w:val="001620B8"/>
    <w:rsid w:val="00171415"/>
    <w:rsid w:val="00175E93"/>
    <w:rsid w:val="00181530"/>
    <w:rsid w:val="00183512"/>
    <w:rsid w:val="00191C15"/>
    <w:rsid w:val="001C1465"/>
    <w:rsid w:val="001C3857"/>
    <w:rsid w:val="001C5BB5"/>
    <w:rsid w:val="001D489D"/>
    <w:rsid w:val="001D6F4D"/>
    <w:rsid w:val="001F13FE"/>
    <w:rsid w:val="001F147F"/>
    <w:rsid w:val="001F3AF8"/>
    <w:rsid w:val="002115EF"/>
    <w:rsid w:val="00217394"/>
    <w:rsid w:val="00241C48"/>
    <w:rsid w:val="0024222C"/>
    <w:rsid w:val="0025205A"/>
    <w:rsid w:val="00252765"/>
    <w:rsid w:val="00255F5F"/>
    <w:rsid w:val="002560B1"/>
    <w:rsid w:val="0025734A"/>
    <w:rsid w:val="002606C3"/>
    <w:rsid w:val="0026070D"/>
    <w:rsid w:val="0026216A"/>
    <w:rsid w:val="0026725A"/>
    <w:rsid w:val="002742F6"/>
    <w:rsid w:val="00292932"/>
    <w:rsid w:val="00294448"/>
    <w:rsid w:val="00297E1E"/>
    <w:rsid w:val="002A7381"/>
    <w:rsid w:val="002B3458"/>
    <w:rsid w:val="002C6A65"/>
    <w:rsid w:val="002D4328"/>
    <w:rsid w:val="002D4B86"/>
    <w:rsid w:val="002D6A14"/>
    <w:rsid w:val="002F4293"/>
    <w:rsid w:val="00304037"/>
    <w:rsid w:val="00323A8D"/>
    <w:rsid w:val="00323AF1"/>
    <w:rsid w:val="00324198"/>
    <w:rsid w:val="00331019"/>
    <w:rsid w:val="003445FA"/>
    <w:rsid w:val="00362FA8"/>
    <w:rsid w:val="00363B76"/>
    <w:rsid w:val="00370F49"/>
    <w:rsid w:val="00383A5E"/>
    <w:rsid w:val="00384D6D"/>
    <w:rsid w:val="00386B0A"/>
    <w:rsid w:val="0039014A"/>
    <w:rsid w:val="0039304D"/>
    <w:rsid w:val="003A0CAA"/>
    <w:rsid w:val="003A0EBE"/>
    <w:rsid w:val="003B277E"/>
    <w:rsid w:val="003B7D3F"/>
    <w:rsid w:val="003C681F"/>
    <w:rsid w:val="003C7A55"/>
    <w:rsid w:val="003D1B05"/>
    <w:rsid w:val="003F0660"/>
    <w:rsid w:val="003F1D5B"/>
    <w:rsid w:val="0040253A"/>
    <w:rsid w:val="00402BDA"/>
    <w:rsid w:val="0040478E"/>
    <w:rsid w:val="00406055"/>
    <w:rsid w:val="004268EA"/>
    <w:rsid w:val="00427B9F"/>
    <w:rsid w:val="00430497"/>
    <w:rsid w:val="00434266"/>
    <w:rsid w:val="004356E3"/>
    <w:rsid w:val="00443906"/>
    <w:rsid w:val="004674F5"/>
    <w:rsid w:val="004704EE"/>
    <w:rsid w:val="00470CAE"/>
    <w:rsid w:val="0047444F"/>
    <w:rsid w:val="00480E5D"/>
    <w:rsid w:val="004828E9"/>
    <w:rsid w:val="00486597"/>
    <w:rsid w:val="004D4D30"/>
    <w:rsid w:val="004D5846"/>
    <w:rsid w:val="004E724B"/>
    <w:rsid w:val="004F5717"/>
    <w:rsid w:val="00501FE1"/>
    <w:rsid w:val="00502D61"/>
    <w:rsid w:val="0051075E"/>
    <w:rsid w:val="0053660C"/>
    <w:rsid w:val="00553BBF"/>
    <w:rsid w:val="00554B28"/>
    <w:rsid w:val="00556522"/>
    <w:rsid w:val="00563EEF"/>
    <w:rsid w:val="005726D4"/>
    <w:rsid w:val="00573B0D"/>
    <w:rsid w:val="00584B0A"/>
    <w:rsid w:val="00587FD0"/>
    <w:rsid w:val="0059080D"/>
    <w:rsid w:val="00594204"/>
    <w:rsid w:val="00595176"/>
    <w:rsid w:val="005969CA"/>
    <w:rsid w:val="005A207C"/>
    <w:rsid w:val="005A5671"/>
    <w:rsid w:val="005C02D7"/>
    <w:rsid w:val="005C1470"/>
    <w:rsid w:val="005D7681"/>
    <w:rsid w:val="005E5154"/>
    <w:rsid w:val="005E7F88"/>
    <w:rsid w:val="005F7767"/>
    <w:rsid w:val="00604777"/>
    <w:rsid w:val="0060795E"/>
    <w:rsid w:val="00615669"/>
    <w:rsid w:val="00615A1E"/>
    <w:rsid w:val="006269EE"/>
    <w:rsid w:val="00633D7E"/>
    <w:rsid w:val="0064580A"/>
    <w:rsid w:val="00646D2E"/>
    <w:rsid w:val="006504DD"/>
    <w:rsid w:val="006534A3"/>
    <w:rsid w:val="00663697"/>
    <w:rsid w:val="006670E5"/>
    <w:rsid w:val="006764F2"/>
    <w:rsid w:val="0068169E"/>
    <w:rsid w:val="00681B3C"/>
    <w:rsid w:val="006829C1"/>
    <w:rsid w:val="0069149A"/>
    <w:rsid w:val="00694777"/>
    <w:rsid w:val="00696FA6"/>
    <w:rsid w:val="00697C94"/>
    <w:rsid w:val="006A6785"/>
    <w:rsid w:val="006A6B3B"/>
    <w:rsid w:val="006B6981"/>
    <w:rsid w:val="006B7E13"/>
    <w:rsid w:val="006C0CF8"/>
    <w:rsid w:val="006C5CA0"/>
    <w:rsid w:val="006C7429"/>
    <w:rsid w:val="006D0E86"/>
    <w:rsid w:val="006D5A81"/>
    <w:rsid w:val="00710B71"/>
    <w:rsid w:val="007119F8"/>
    <w:rsid w:val="00713FE6"/>
    <w:rsid w:val="00733DC7"/>
    <w:rsid w:val="00741C27"/>
    <w:rsid w:val="00746EAB"/>
    <w:rsid w:val="00755534"/>
    <w:rsid w:val="00756EC3"/>
    <w:rsid w:val="007637E8"/>
    <w:rsid w:val="00763830"/>
    <w:rsid w:val="00767AF4"/>
    <w:rsid w:val="00767E52"/>
    <w:rsid w:val="007707C6"/>
    <w:rsid w:val="00774849"/>
    <w:rsid w:val="00775F78"/>
    <w:rsid w:val="00792B3E"/>
    <w:rsid w:val="007B669D"/>
    <w:rsid w:val="007C2BAE"/>
    <w:rsid w:val="007C2DB9"/>
    <w:rsid w:val="007C6D81"/>
    <w:rsid w:val="007D2284"/>
    <w:rsid w:val="007E1E34"/>
    <w:rsid w:val="007E2C8E"/>
    <w:rsid w:val="007E6BE0"/>
    <w:rsid w:val="007F063A"/>
    <w:rsid w:val="007F117D"/>
    <w:rsid w:val="007F68AA"/>
    <w:rsid w:val="007F796C"/>
    <w:rsid w:val="00802FB6"/>
    <w:rsid w:val="00803785"/>
    <w:rsid w:val="0080572F"/>
    <w:rsid w:val="00805F58"/>
    <w:rsid w:val="00806E27"/>
    <w:rsid w:val="00812E71"/>
    <w:rsid w:val="00813791"/>
    <w:rsid w:val="00814579"/>
    <w:rsid w:val="00814EA1"/>
    <w:rsid w:val="00821612"/>
    <w:rsid w:val="008427CB"/>
    <w:rsid w:val="00847B70"/>
    <w:rsid w:val="00854A33"/>
    <w:rsid w:val="00857A14"/>
    <w:rsid w:val="00863C7D"/>
    <w:rsid w:val="00873179"/>
    <w:rsid w:val="00880581"/>
    <w:rsid w:val="00886B02"/>
    <w:rsid w:val="008B1DFC"/>
    <w:rsid w:val="008D712B"/>
    <w:rsid w:val="008F46C7"/>
    <w:rsid w:val="00904E41"/>
    <w:rsid w:val="00905CBC"/>
    <w:rsid w:val="00906FE2"/>
    <w:rsid w:val="0090731D"/>
    <w:rsid w:val="009178AF"/>
    <w:rsid w:val="00942B28"/>
    <w:rsid w:val="00943631"/>
    <w:rsid w:val="00954497"/>
    <w:rsid w:val="009615F8"/>
    <w:rsid w:val="009705FB"/>
    <w:rsid w:val="00974628"/>
    <w:rsid w:val="009C63B7"/>
    <w:rsid w:val="009D2FC4"/>
    <w:rsid w:val="009D52A1"/>
    <w:rsid w:val="009E1B85"/>
    <w:rsid w:val="009F68C3"/>
    <w:rsid w:val="00A06C3A"/>
    <w:rsid w:val="00A12854"/>
    <w:rsid w:val="00A15430"/>
    <w:rsid w:val="00A251F8"/>
    <w:rsid w:val="00A31FB8"/>
    <w:rsid w:val="00A433A7"/>
    <w:rsid w:val="00A45E6E"/>
    <w:rsid w:val="00A5135D"/>
    <w:rsid w:val="00A62DCD"/>
    <w:rsid w:val="00A62FB0"/>
    <w:rsid w:val="00A63A28"/>
    <w:rsid w:val="00A77E8E"/>
    <w:rsid w:val="00A86905"/>
    <w:rsid w:val="00A87D49"/>
    <w:rsid w:val="00A96862"/>
    <w:rsid w:val="00AA02A2"/>
    <w:rsid w:val="00AA7624"/>
    <w:rsid w:val="00AB2069"/>
    <w:rsid w:val="00AB2D60"/>
    <w:rsid w:val="00AC38FA"/>
    <w:rsid w:val="00AC67A4"/>
    <w:rsid w:val="00AE476D"/>
    <w:rsid w:val="00AF72FE"/>
    <w:rsid w:val="00B008F6"/>
    <w:rsid w:val="00B06AE0"/>
    <w:rsid w:val="00B135BB"/>
    <w:rsid w:val="00B16912"/>
    <w:rsid w:val="00B20FCE"/>
    <w:rsid w:val="00B31B68"/>
    <w:rsid w:val="00B3657C"/>
    <w:rsid w:val="00B42FFD"/>
    <w:rsid w:val="00B436EF"/>
    <w:rsid w:val="00B43A28"/>
    <w:rsid w:val="00B45FBC"/>
    <w:rsid w:val="00B51D68"/>
    <w:rsid w:val="00B546F7"/>
    <w:rsid w:val="00B70068"/>
    <w:rsid w:val="00B96C2C"/>
    <w:rsid w:val="00BA79D1"/>
    <w:rsid w:val="00BB15A1"/>
    <w:rsid w:val="00BB5424"/>
    <w:rsid w:val="00BC4AA8"/>
    <w:rsid w:val="00BD0B52"/>
    <w:rsid w:val="00BD3D8D"/>
    <w:rsid w:val="00BE0343"/>
    <w:rsid w:val="00BE0C2D"/>
    <w:rsid w:val="00BE2CD3"/>
    <w:rsid w:val="00BF4316"/>
    <w:rsid w:val="00BF46AF"/>
    <w:rsid w:val="00C03DE4"/>
    <w:rsid w:val="00C15227"/>
    <w:rsid w:val="00C20188"/>
    <w:rsid w:val="00C31B5D"/>
    <w:rsid w:val="00C45FED"/>
    <w:rsid w:val="00C53790"/>
    <w:rsid w:val="00C607D7"/>
    <w:rsid w:val="00C65640"/>
    <w:rsid w:val="00CA3CFC"/>
    <w:rsid w:val="00CA663F"/>
    <w:rsid w:val="00CB4E07"/>
    <w:rsid w:val="00CC210D"/>
    <w:rsid w:val="00CD1999"/>
    <w:rsid w:val="00CD4A1E"/>
    <w:rsid w:val="00CD66F1"/>
    <w:rsid w:val="00CE2985"/>
    <w:rsid w:val="00D1645D"/>
    <w:rsid w:val="00D26544"/>
    <w:rsid w:val="00D539F3"/>
    <w:rsid w:val="00D57180"/>
    <w:rsid w:val="00D6011F"/>
    <w:rsid w:val="00D6459F"/>
    <w:rsid w:val="00D65A64"/>
    <w:rsid w:val="00D67029"/>
    <w:rsid w:val="00D7121C"/>
    <w:rsid w:val="00D74803"/>
    <w:rsid w:val="00D83288"/>
    <w:rsid w:val="00D8702F"/>
    <w:rsid w:val="00D95593"/>
    <w:rsid w:val="00D97AFB"/>
    <w:rsid w:val="00DA605E"/>
    <w:rsid w:val="00DB55E2"/>
    <w:rsid w:val="00DB607A"/>
    <w:rsid w:val="00DC6EFF"/>
    <w:rsid w:val="00DE07E0"/>
    <w:rsid w:val="00DE1747"/>
    <w:rsid w:val="00DE1E36"/>
    <w:rsid w:val="00DE3D5A"/>
    <w:rsid w:val="00DE59E6"/>
    <w:rsid w:val="00DE73ED"/>
    <w:rsid w:val="00DF2158"/>
    <w:rsid w:val="00E01CA4"/>
    <w:rsid w:val="00E13270"/>
    <w:rsid w:val="00E14359"/>
    <w:rsid w:val="00E21822"/>
    <w:rsid w:val="00E24A4A"/>
    <w:rsid w:val="00E25635"/>
    <w:rsid w:val="00E256EF"/>
    <w:rsid w:val="00E25AF0"/>
    <w:rsid w:val="00E31066"/>
    <w:rsid w:val="00E31266"/>
    <w:rsid w:val="00E34959"/>
    <w:rsid w:val="00E34EB3"/>
    <w:rsid w:val="00E365DB"/>
    <w:rsid w:val="00E425C1"/>
    <w:rsid w:val="00E53FDF"/>
    <w:rsid w:val="00E5741F"/>
    <w:rsid w:val="00E77948"/>
    <w:rsid w:val="00E9222D"/>
    <w:rsid w:val="00E9282D"/>
    <w:rsid w:val="00EB3C87"/>
    <w:rsid w:val="00EB4A1D"/>
    <w:rsid w:val="00EB7053"/>
    <w:rsid w:val="00EC6271"/>
    <w:rsid w:val="00ED1437"/>
    <w:rsid w:val="00ED2A33"/>
    <w:rsid w:val="00EF58F9"/>
    <w:rsid w:val="00EF6D6D"/>
    <w:rsid w:val="00F00E96"/>
    <w:rsid w:val="00F046DA"/>
    <w:rsid w:val="00F27909"/>
    <w:rsid w:val="00F32E6D"/>
    <w:rsid w:val="00F33F66"/>
    <w:rsid w:val="00F532D5"/>
    <w:rsid w:val="00F57D06"/>
    <w:rsid w:val="00F65861"/>
    <w:rsid w:val="00F767A2"/>
    <w:rsid w:val="00F802FE"/>
    <w:rsid w:val="00F81CE5"/>
    <w:rsid w:val="00FA2D35"/>
    <w:rsid w:val="00FC1CE2"/>
    <w:rsid w:val="00FC5D64"/>
    <w:rsid w:val="00FE4AB6"/>
    <w:rsid w:val="00FE796A"/>
    <w:rsid w:val="00FE7CA7"/>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116F40A0"/>
  <w15:docId w15:val="{1CEF4F66-C520-457C-ADC5-814C4D89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table" w:styleId="TableGrid">
    <w:name w:val="Table Grid"/>
    <w:basedOn w:val="TableNormal"/>
    <w:uiPriority w:val="59"/>
    <w:rsid w:val="003A0EBE"/>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1566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006779">
      <w:bodyDiv w:val="1"/>
      <w:marLeft w:val="0"/>
      <w:marRight w:val="0"/>
      <w:marTop w:val="0"/>
      <w:marBottom w:val="0"/>
      <w:divBdr>
        <w:top w:val="none" w:sz="0" w:space="0" w:color="auto"/>
        <w:left w:val="none" w:sz="0" w:space="0" w:color="auto"/>
        <w:bottom w:val="none" w:sz="0" w:space="0" w:color="auto"/>
        <w:right w:val="none" w:sz="0" w:space="0" w:color="auto"/>
      </w:divBdr>
    </w:div>
    <w:div w:id="945115153">
      <w:bodyDiv w:val="1"/>
      <w:marLeft w:val="0"/>
      <w:marRight w:val="0"/>
      <w:marTop w:val="0"/>
      <w:marBottom w:val="0"/>
      <w:divBdr>
        <w:top w:val="none" w:sz="0" w:space="0" w:color="auto"/>
        <w:left w:val="none" w:sz="0" w:space="0" w:color="auto"/>
        <w:bottom w:val="none" w:sz="0" w:space="0" w:color="auto"/>
        <w:right w:val="none" w:sz="0" w:space="0" w:color="auto"/>
      </w:divBdr>
    </w:div>
    <w:div w:id="21372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60145-7246-45B4-8CDA-ADF79F80E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rannveig</dc:creator>
  <cp:lastModifiedBy>Alda Þrastardóttir</cp:lastModifiedBy>
  <cp:revision>14</cp:revision>
  <cp:lastPrinted>2014-01-20T15:50:00Z</cp:lastPrinted>
  <dcterms:created xsi:type="dcterms:W3CDTF">2018-08-14T11:58:00Z</dcterms:created>
  <dcterms:modified xsi:type="dcterms:W3CDTF">2019-04-02T15:31:00Z</dcterms:modified>
</cp:coreProperties>
</file>