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3E3C" w14:textId="65CDF6D4" w:rsidR="00E11319" w:rsidRPr="00E42AB1" w:rsidRDefault="00E11319" w:rsidP="00F22930">
      <w:pPr>
        <w:jc w:val="right"/>
        <w:rPr>
          <w:rFonts w:cs="Calibri"/>
          <w:lang w:val="is-IS" w:eastAsia="is-IS"/>
        </w:rPr>
      </w:pPr>
    </w:p>
    <w:p w14:paraId="713B51B8" w14:textId="77777777" w:rsidR="00E11319" w:rsidRPr="00E42AB1" w:rsidRDefault="00E11319" w:rsidP="00E11319">
      <w:pPr>
        <w:pStyle w:val="NoSpacing"/>
        <w:jc w:val="right"/>
        <w:rPr>
          <w:noProof/>
          <w:sz w:val="48"/>
          <w:lang w:val="is-IS" w:eastAsia="is-IS"/>
        </w:rPr>
      </w:pPr>
    </w:p>
    <w:p w14:paraId="3356C894" w14:textId="77777777" w:rsidR="00152CA5" w:rsidRPr="00E42AB1" w:rsidRDefault="00152CA5" w:rsidP="00152CA5">
      <w:r w:rsidRPr="00E42AB1">
        <w:rPr>
          <w:noProof/>
        </w:rPr>
        <w:drawing>
          <wp:anchor distT="0" distB="0" distL="114300" distR="114300" simplePos="0" relativeHeight="251659264" behindDoc="0" locked="0" layoutInCell="1" allowOverlap="1" wp14:anchorId="320AAE04" wp14:editId="5EC28DCB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27B33" w14:textId="2AD777BD" w:rsidR="004866C0" w:rsidRPr="00E42AB1" w:rsidRDefault="00E42AB1" w:rsidP="00650A0D">
      <w:pPr>
        <w:pStyle w:val="NoSpacing"/>
        <w:spacing w:after="240"/>
        <w:jc w:val="both"/>
        <w:rPr>
          <w:i/>
          <w:sz w:val="20"/>
          <w:szCs w:val="20"/>
        </w:rPr>
      </w:pPr>
      <w:r w:rsidRPr="00E42A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68361" wp14:editId="6ADB2810">
                <wp:simplePos x="0" y="0"/>
                <wp:positionH relativeFrom="column">
                  <wp:posOffset>6130456</wp:posOffset>
                </wp:positionH>
                <wp:positionV relativeFrom="paragraph">
                  <wp:posOffset>4633319</wp:posOffset>
                </wp:positionV>
                <wp:extent cx="1054100" cy="262338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62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3CEDA" w14:textId="77777777" w:rsidR="00152CA5" w:rsidRPr="00E8730D" w:rsidRDefault="00152CA5" w:rsidP="00152CA5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683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7pt;margin-top:364.85pt;width:83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" fillcolor="white [3201]" stroked="f" strokeweight=".5pt">
                <v:textbox>
                  <w:txbxContent>
                    <w:p w14:paraId="2203CEDA" w14:textId="77777777" w:rsidR="00152CA5" w:rsidRPr="00E8730D" w:rsidRDefault="00152CA5" w:rsidP="00152CA5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B23BBA" w:rsidRPr="00E42A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5D8C6" wp14:editId="2AD48982">
                <wp:simplePos x="0" y="0"/>
                <wp:positionH relativeFrom="column">
                  <wp:posOffset>1695450</wp:posOffset>
                </wp:positionH>
                <wp:positionV relativeFrom="paragraph">
                  <wp:posOffset>3656966</wp:posOffset>
                </wp:positionV>
                <wp:extent cx="5759450" cy="9144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76C5A" w14:textId="77777777" w:rsidR="00152CA5" w:rsidRPr="00E42AB1" w:rsidRDefault="00152CA5" w:rsidP="00152CA5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2AB1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  <w:t>Gæða- og umhverfisvottun ferðaþjónustunnar</w:t>
                            </w:r>
                          </w:p>
                          <w:p w14:paraId="1B24837A" w14:textId="77777777" w:rsidR="00152CA5" w:rsidRPr="00E42AB1" w:rsidRDefault="00152CA5" w:rsidP="00152CA5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</w:pPr>
                            <w:r w:rsidRPr="00E42AB1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  <w:t>Á leið til sjálfbærrar ferðaþjónustu</w:t>
                            </w:r>
                          </w:p>
                          <w:p w14:paraId="62D49D6F" w14:textId="77777777" w:rsidR="00152CA5" w:rsidRPr="0099133D" w:rsidRDefault="00152CA5" w:rsidP="00152CA5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D8C6" id="Text Box 29" o:spid="_x0000_s1027" type="#_x0000_t202" style="position:absolute;left:0;text-align:left;margin-left:133.5pt;margin-top:287.95pt;width:453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" fillcolor="white [3201]" stroked="f" strokeweight=".5pt">
                <v:textbox>
                  <w:txbxContent>
                    <w:p w14:paraId="1B976C5A" w14:textId="77777777" w:rsidR="00152CA5" w:rsidRPr="00E42AB1" w:rsidRDefault="00152CA5" w:rsidP="00152CA5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E42AB1"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  <w:t>Gæða- og umhverfisvottun ferðaþjónustunnar</w:t>
                      </w:r>
                    </w:p>
                    <w:p w14:paraId="1B24837A" w14:textId="77777777" w:rsidR="00152CA5" w:rsidRPr="00E42AB1" w:rsidRDefault="00152CA5" w:rsidP="00152CA5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</w:pPr>
                      <w:r w:rsidRPr="00E42AB1"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  <w:t>Á leið til sjálfbærrar ferðaþjónustu</w:t>
                      </w:r>
                    </w:p>
                    <w:p w14:paraId="62D49D6F" w14:textId="77777777" w:rsidR="00152CA5" w:rsidRPr="0099133D" w:rsidRDefault="00152CA5" w:rsidP="00152CA5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BBA" w:rsidRPr="00E42A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4EC8" wp14:editId="63D6D09A">
                <wp:simplePos x="0" y="0"/>
                <wp:positionH relativeFrom="column">
                  <wp:posOffset>1600200</wp:posOffset>
                </wp:positionH>
                <wp:positionV relativeFrom="paragraph">
                  <wp:posOffset>2790191</wp:posOffset>
                </wp:positionV>
                <wp:extent cx="5760085" cy="7620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F2786" w14:textId="11FAAC3D" w:rsidR="00152CA5" w:rsidRPr="00E42AB1" w:rsidRDefault="00152CA5" w:rsidP="00152CA5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</w:pPr>
                            <w:r w:rsidRPr="00E42AB1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  <w:t>Sértæk gæðaviðmið nr. 20</w:t>
                            </w:r>
                            <w:r w:rsidR="00B23BBA" w:rsidRPr="00E42AB1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  <w:t>6</w:t>
                            </w:r>
                          </w:p>
                          <w:p w14:paraId="397BF661" w14:textId="77777777" w:rsidR="00152CA5" w:rsidRPr="00E42AB1" w:rsidRDefault="00152CA5" w:rsidP="00152CA5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lang w:val="is-IS"/>
                              </w:rPr>
                            </w:pPr>
                            <w:r w:rsidRPr="00E42AB1">
                              <w:rPr>
                                <w:rFonts w:cs="Calibri"/>
                                <w:color w:val="797979"/>
                                <w:lang w:val="is-IS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4EC8" id="Text Box 28" o:spid="_x0000_s1028" type="#_x0000_t202" style="position:absolute;left:0;text-align:left;margin-left:126pt;margin-top:219.7pt;width:453.5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wTLg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" fillcolor="white [3201]" stroked="f" strokeweight=".5pt">
                <v:textbox>
                  <w:txbxContent>
                    <w:p w14:paraId="0C5F2786" w14:textId="11FAAC3D" w:rsidR="00152CA5" w:rsidRPr="00E42AB1" w:rsidRDefault="00152CA5" w:rsidP="00152CA5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</w:pPr>
                      <w:r w:rsidRPr="00E42AB1"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  <w:t>Sértæk gæðaviðmið nr. 20</w:t>
                      </w:r>
                      <w:r w:rsidR="00B23BBA" w:rsidRPr="00E42AB1"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  <w:t>6</w:t>
                      </w:r>
                    </w:p>
                    <w:p w14:paraId="397BF661" w14:textId="77777777" w:rsidR="00152CA5" w:rsidRPr="00E42AB1" w:rsidRDefault="00152CA5" w:rsidP="00152CA5">
                      <w:pPr>
                        <w:jc w:val="center"/>
                        <w:rPr>
                          <w:rFonts w:cs="Calibri"/>
                          <w:color w:val="797979"/>
                          <w:lang w:val="is-IS"/>
                        </w:rPr>
                      </w:pPr>
                      <w:r w:rsidRPr="00E42AB1">
                        <w:rPr>
                          <w:rFonts w:cs="Calibri"/>
                          <w:color w:val="797979"/>
                          <w:lang w:val="is-IS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B23BBA" w:rsidRPr="00E42A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727A7" wp14:editId="2EF10770">
                <wp:simplePos x="0" y="0"/>
                <wp:positionH relativeFrom="column">
                  <wp:posOffset>228600</wp:posOffset>
                </wp:positionH>
                <wp:positionV relativeFrom="paragraph">
                  <wp:posOffset>2009140</wp:posOffset>
                </wp:positionV>
                <wp:extent cx="8394700" cy="638175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CCB8C" w14:textId="3DA7D9C8" w:rsidR="00152CA5" w:rsidRPr="00B23BBA" w:rsidRDefault="00B23BBA" w:rsidP="00B23BBA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>Vélsleðaferðir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27A7" id="Text Box 27" o:spid="_x0000_s1029" type="#_x0000_t202" style="position:absolute;left:0;text-align:left;margin-left:18pt;margin-top:158.2pt;width:661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" fillcolor="white [3201]" stroked="f" strokeweight=".5pt">
                <v:textbox>
                  <w:txbxContent>
                    <w:p w14:paraId="7F4CCB8C" w14:textId="3DA7D9C8" w:rsidR="00152CA5" w:rsidRPr="00B23BBA" w:rsidRDefault="00B23BBA" w:rsidP="00B23BBA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>Vélsleðaferðir</w:t>
                      </w:r>
                    </w:p>
                  </w:txbxContent>
                </v:textbox>
              </v:shape>
            </w:pict>
          </mc:Fallback>
        </mc:AlternateContent>
      </w:r>
      <w:r w:rsidR="00152CA5" w:rsidRPr="00E42AB1">
        <w:rPr>
          <w:lang w:val="is-IS"/>
        </w:rPr>
        <w:t xml:space="preserve"> </w:t>
      </w:r>
      <w:r w:rsidR="00152CA5" w:rsidRPr="00E42AB1">
        <w:br w:type="page"/>
      </w:r>
      <w:r w:rsidR="00152CA5" w:rsidRPr="00E42AB1">
        <w:rPr>
          <w:lang w:val="is-IS"/>
        </w:rPr>
        <w:lastRenderedPageBreak/>
        <w:t xml:space="preserve"> </w:t>
      </w:r>
      <w:r w:rsidR="00650A0D" w:rsidRPr="00E42AB1">
        <w:rPr>
          <w:rFonts w:cs="Calibri"/>
          <w:b/>
          <w:bCs/>
          <w:sz w:val="24"/>
          <w:szCs w:val="24"/>
          <w:lang w:val="is-IS"/>
        </w:rPr>
        <w:t>Eftirfarandi gæðaviðmið eru fyllt út af fulltrúa fyrirtækisins. Nauðsynlegt er að gefa greinagóðar upplýsingar um það</w:t>
      </w:r>
      <w:r w:rsidR="00650A0D" w:rsidRPr="00E42AB1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</w:t>
      </w:r>
      <w:r w:rsidR="001A57CB" w:rsidRPr="00E42AB1">
        <w:rPr>
          <w:b/>
          <w:bCs/>
          <w:sz w:val="24"/>
          <w:szCs w:val="24"/>
          <w:lang w:val="is-IS"/>
        </w:rPr>
        <w:t xml:space="preserve">innsend </w:t>
      </w:r>
      <w:r w:rsidR="00650A0D" w:rsidRPr="00E42AB1">
        <w:rPr>
          <w:b/>
          <w:bCs/>
          <w:sz w:val="24"/>
          <w:szCs w:val="24"/>
          <w:lang w:val="is-IS"/>
        </w:rPr>
        <w:t xml:space="preserve">gögn. </w:t>
      </w:r>
      <w:r w:rsidR="00650A0D" w:rsidRPr="00E42AB1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567"/>
        <w:gridCol w:w="709"/>
        <w:gridCol w:w="5103"/>
      </w:tblGrid>
      <w:tr w:rsidR="00E42AB1" w:rsidRPr="00E42AB1" w14:paraId="70661D7C" w14:textId="77777777" w:rsidTr="4F8C774B">
        <w:tc>
          <w:tcPr>
            <w:tcW w:w="1271" w:type="dxa"/>
            <w:shd w:val="clear" w:color="auto" w:fill="FFC000"/>
          </w:tcPr>
          <w:p w14:paraId="3C8CE31E" w14:textId="77777777" w:rsidR="00C26864" w:rsidRPr="00E42AB1" w:rsidRDefault="00C26864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717A0B98" w14:textId="3465B2E6" w:rsidR="00D77AD0" w:rsidRPr="00E42AB1" w:rsidRDefault="00CA0C35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>206</w:t>
            </w:r>
            <w:r w:rsidR="00CF426A" w:rsidRPr="00E42AB1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>-1</w:t>
            </w:r>
          </w:p>
        </w:tc>
        <w:tc>
          <w:tcPr>
            <w:tcW w:w="6379" w:type="dxa"/>
            <w:shd w:val="clear" w:color="auto" w:fill="FFC000"/>
          </w:tcPr>
          <w:p w14:paraId="658E6767" w14:textId="77777777" w:rsidR="00C26864" w:rsidRPr="00E42AB1" w:rsidRDefault="00C26864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721BC61E" w14:textId="1BDF6E12" w:rsidR="00D77AD0" w:rsidRPr="00E42AB1" w:rsidRDefault="00F9516A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 xml:space="preserve">Öryggi </w:t>
            </w:r>
          </w:p>
        </w:tc>
        <w:tc>
          <w:tcPr>
            <w:tcW w:w="567" w:type="dxa"/>
            <w:shd w:val="clear" w:color="auto" w:fill="FFC000"/>
          </w:tcPr>
          <w:p w14:paraId="604BD9D1" w14:textId="77777777" w:rsidR="0077465B" w:rsidRPr="00E42AB1" w:rsidRDefault="0077465B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  <w:p w14:paraId="2E8C6F80" w14:textId="64CB24B3" w:rsidR="00D77AD0" w:rsidRPr="00E42AB1" w:rsidRDefault="00D77AD0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709" w:type="dxa"/>
            <w:shd w:val="clear" w:color="auto" w:fill="FFC000"/>
          </w:tcPr>
          <w:p w14:paraId="5C9E4C0D" w14:textId="190ECB65" w:rsidR="00D77AD0" w:rsidRPr="00E42AB1" w:rsidRDefault="00A718DB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 xml:space="preserve"> Á ekki við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3FD884A9" w14:textId="5CDAF4DE" w:rsidR="00D77AD0" w:rsidRPr="00E42AB1" w:rsidRDefault="00A718DB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 xml:space="preserve">                   Hvernig uppfyllt/skýringar</w:t>
            </w:r>
          </w:p>
        </w:tc>
      </w:tr>
      <w:tr w:rsidR="00E42AB1" w:rsidRPr="00E42AB1" w14:paraId="6A8E8EA9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188612F0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206-1.1</w:t>
            </w:r>
          </w:p>
        </w:tc>
        <w:tc>
          <w:tcPr>
            <w:tcW w:w="6379" w:type="dxa"/>
            <w:shd w:val="clear" w:color="auto" w:fill="auto"/>
          </w:tcPr>
          <w:p w14:paraId="3389E04D" w14:textId="4EF33B50" w:rsidR="00007BA7" w:rsidRPr="00E42AB1" w:rsidRDefault="0021106C" w:rsidP="007248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  <w:lang w:val="is-IS"/>
              </w:rPr>
            </w:pPr>
            <w:r w:rsidRPr="00E42AB1">
              <w:rPr>
                <w:rFonts w:asciiTheme="minorHAnsi" w:hAnsiTheme="minorHAnsi" w:cstheme="minorBidi"/>
                <w:lang w:val="is-IS"/>
              </w:rPr>
              <w:t xml:space="preserve">Til er ferðaáætlun (skrifleg lýsing) fyrir hverja tegund ferða þar sem m.a. er fjallað um leiðir sem fara skal, </w:t>
            </w:r>
            <w:r w:rsidRPr="00E42AB1">
              <w:rPr>
                <w:rFonts w:cs="Calibri"/>
                <w:lang w:val="is-IS"/>
              </w:rPr>
              <w:t>tímaáætlun og fyrirkomulag ferðar</w:t>
            </w:r>
            <w:r w:rsidRPr="00E42AB1">
              <w:rPr>
                <w:rFonts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B6EAC22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FCE7D19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E4D5CD4" w14:textId="77777777" w:rsidR="00B81CB0" w:rsidRPr="00E42AB1" w:rsidRDefault="00B81CB0" w:rsidP="00B8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ormaltextrun"/>
                <w:rFonts w:cs="Calibri"/>
                <w:shd w:val="clear" w:color="auto" w:fill="FFFFFF"/>
              </w:rPr>
            </w:pPr>
          </w:p>
          <w:p w14:paraId="5FA225BC" w14:textId="5A7E0B91" w:rsidR="00B81CB0" w:rsidRPr="00E42AB1" w:rsidRDefault="00B81CB0" w:rsidP="00B8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1BEA93AA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7A03E2C6" w14:textId="09E8F9BD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206-1.2</w:t>
            </w:r>
          </w:p>
        </w:tc>
        <w:tc>
          <w:tcPr>
            <w:tcW w:w="6379" w:type="dxa"/>
            <w:shd w:val="clear" w:color="auto" w:fill="auto"/>
          </w:tcPr>
          <w:p w14:paraId="10B36C4C" w14:textId="77777777" w:rsidR="003A1660" w:rsidRPr="00E42AB1" w:rsidRDefault="003A1660" w:rsidP="007248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Til er gátlisti um öryggisbúnað í ferðum t.d.:</w:t>
            </w:r>
          </w:p>
          <w:p w14:paraId="4E4E648B" w14:textId="77777777" w:rsidR="003A1660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Búnað til að veita fyrstu hjálp.</w:t>
            </w:r>
          </w:p>
          <w:p w14:paraId="30740688" w14:textId="77777777" w:rsidR="003A1660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Fjarskiptabúnað.</w:t>
            </w:r>
          </w:p>
          <w:p w14:paraId="6E2B67AB" w14:textId="77777777" w:rsidR="003A1660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Leiðsögutæki.</w:t>
            </w:r>
          </w:p>
          <w:p w14:paraId="1B24CF27" w14:textId="56D003C9" w:rsidR="00A95B7F" w:rsidRPr="00E42AB1" w:rsidRDefault="00D87C92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Vélsleðah</w:t>
            </w:r>
            <w:r w:rsidR="00A95B7F" w:rsidRPr="00E42AB1">
              <w:rPr>
                <w:rFonts w:asciiTheme="minorHAnsi" w:hAnsiTheme="minorHAnsi" w:cstheme="minorHAnsi"/>
                <w:lang w:val="is-IS"/>
              </w:rPr>
              <w:t>jálma.</w:t>
            </w:r>
          </w:p>
          <w:p w14:paraId="12350A47" w14:textId="06B64FEC" w:rsidR="003A1660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Aukafatnað.</w:t>
            </w:r>
          </w:p>
          <w:p w14:paraId="17D802B6" w14:textId="77777777" w:rsidR="003A1660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Flautur og ýlur.</w:t>
            </w:r>
          </w:p>
          <w:p w14:paraId="54ECCD71" w14:textId="77777777" w:rsidR="003A1660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Skóflur.</w:t>
            </w:r>
          </w:p>
          <w:p w14:paraId="1B925347" w14:textId="77777777" w:rsidR="003A1660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 xml:space="preserve">Línur/kaðla. </w:t>
            </w:r>
          </w:p>
          <w:p w14:paraId="75046B9D" w14:textId="77777777" w:rsidR="003A1660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Sprungubjörgunarbúnaður</w:t>
            </w:r>
          </w:p>
          <w:p w14:paraId="021FD007" w14:textId="6CA79B79" w:rsidR="00007BA7" w:rsidRPr="00E42AB1" w:rsidRDefault="003A1660" w:rsidP="00236F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Annað eftir aðstæðum í hverri ferð.</w:t>
            </w:r>
          </w:p>
        </w:tc>
        <w:tc>
          <w:tcPr>
            <w:tcW w:w="567" w:type="dxa"/>
            <w:shd w:val="clear" w:color="auto" w:fill="auto"/>
          </w:tcPr>
          <w:p w14:paraId="197C4708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4FBDB102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4A1F79F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B3C85EC" w14:textId="24AF5022" w:rsidR="00B81CB0" w:rsidRPr="00E42AB1" w:rsidRDefault="00B81CB0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45B593AE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70078224" w14:textId="3FE6AE15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206-1.3</w:t>
            </w:r>
          </w:p>
        </w:tc>
        <w:tc>
          <w:tcPr>
            <w:tcW w:w="6379" w:type="dxa"/>
            <w:shd w:val="clear" w:color="auto" w:fill="auto"/>
          </w:tcPr>
          <w:p w14:paraId="36E61086" w14:textId="77777777" w:rsidR="008A0F86" w:rsidRPr="00E42AB1" w:rsidRDefault="008A0F86" w:rsidP="00724885">
            <w:pPr>
              <w:autoSpaceDE w:val="0"/>
              <w:autoSpaceDN w:val="0"/>
              <w:adjustRightInd w:val="0"/>
              <w:spacing w:before="60" w:after="60"/>
              <w:rPr>
                <w:lang w:val="is-IS"/>
              </w:rPr>
            </w:pPr>
            <w:r w:rsidRPr="00E42AB1">
              <w:rPr>
                <w:rFonts w:cs="Calibri"/>
                <w:lang w:val="is-IS"/>
              </w:rPr>
              <w:t>Til er skrifleg áætlun um viðhald, þrif og endurnýjun öryggisbúnaðar. Í henni er m.a. fjallað um eftirfarandi:</w:t>
            </w:r>
          </w:p>
          <w:p w14:paraId="3314BB26" w14:textId="77777777" w:rsidR="008A0F86" w:rsidRPr="00E42AB1" w:rsidRDefault="008A0F86" w:rsidP="00236F9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Reglulega skoðun og prófun búnaðar.</w:t>
            </w:r>
          </w:p>
          <w:p w14:paraId="20624B52" w14:textId="77777777" w:rsidR="008A0F86" w:rsidRPr="00E42AB1" w:rsidRDefault="008A0F86" w:rsidP="00236F9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Sótthreinsun og þrif á búnaði.</w:t>
            </w:r>
          </w:p>
          <w:p w14:paraId="6B188B33" w14:textId="4F9F1489" w:rsidR="00007BA7" w:rsidRPr="00E42AB1" w:rsidRDefault="008A0F86" w:rsidP="00236F9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lastRenderedPageBreak/>
              <w:t>Líftíma búnaðar m.t.t. aldurs og notkunar (sjá viðurkennd viðmið framleiðanda</w:t>
            </w:r>
            <w:r w:rsidRPr="00E42AB1">
              <w:rPr>
                <w:lang w:val="is-IS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27A10190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6C5C9A7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86B41D6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CD5EB6D" w14:textId="5F6D1FD6" w:rsidR="00B81CB0" w:rsidRPr="00E42AB1" w:rsidRDefault="00B81CB0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7BBC1329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0FCEFABA" w14:textId="639B9E43" w:rsidR="00036315" w:rsidRPr="00E42AB1" w:rsidRDefault="00EB40FE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206-1.4</w:t>
            </w:r>
          </w:p>
        </w:tc>
        <w:tc>
          <w:tcPr>
            <w:tcW w:w="6379" w:type="dxa"/>
            <w:shd w:val="clear" w:color="auto" w:fill="auto"/>
          </w:tcPr>
          <w:p w14:paraId="2FC1D2B3" w14:textId="77777777" w:rsidR="00036315" w:rsidRPr="00E42AB1" w:rsidRDefault="00036315" w:rsidP="007248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cs="Calibri"/>
                <w:lang w:val="is-IS"/>
              </w:rPr>
              <w:t>Allur búnaður er í mjög góðu ásigkomulagi m. a.:</w:t>
            </w:r>
          </w:p>
          <w:p w14:paraId="620D9E5C" w14:textId="77777777" w:rsidR="00036315" w:rsidRPr="00E42AB1" w:rsidRDefault="00036315" w:rsidP="00236F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Hjálmar ósprungnir/óbrotnir og festingar í lagi.</w:t>
            </w:r>
          </w:p>
          <w:p w14:paraId="127562F3" w14:textId="5E7FA5EF" w:rsidR="00036315" w:rsidRPr="00E42AB1" w:rsidRDefault="00036315" w:rsidP="00236F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Fat</w:t>
            </w:r>
            <w:r w:rsidRPr="00E42AB1">
              <w:rPr>
                <w:rFonts w:cs="Calibri"/>
                <w:lang w:val="is-IS"/>
              </w:rPr>
              <w:t>naður hreinn og í góðu almennu ástandi.</w:t>
            </w:r>
          </w:p>
        </w:tc>
        <w:tc>
          <w:tcPr>
            <w:tcW w:w="567" w:type="dxa"/>
            <w:shd w:val="clear" w:color="auto" w:fill="auto"/>
          </w:tcPr>
          <w:p w14:paraId="3C61D2A7" w14:textId="77777777" w:rsidR="00036315" w:rsidRPr="00E42AB1" w:rsidRDefault="00036315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0FDB2A5C" w14:textId="77777777" w:rsidR="00036315" w:rsidRPr="00E42AB1" w:rsidRDefault="00036315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5F4CF28" w14:textId="77777777" w:rsidR="00036315" w:rsidRPr="00E42AB1" w:rsidRDefault="00036315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2AB1" w:rsidRPr="00E42AB1" w14:paraId="3CFFC9C0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260ACD6B" w14:textId="10986C4B" w:rsidR="00036315" w:rsidRPr="00E42AB1" w:rsidRDefault="00EB40FE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206-1.5</w:t>
            </w:r>
          </w:p>
        </w:tc>
        <w:tc>
          <w:tcPr>
            <w:tcW w:w="6379" w:type="dxa"/>
            <w:shd w:val="clear" w:color="auto" w:fill="auto"/>
          </w:tcPr>
          <w:p w14:paraId="07775A97" w14:textId="6F309C6C" w:rsidR="00036315" w:rsidRPr="00E42AB1" w:rsidRDefault="00EB40FE" w:rsidP="006E61C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Vel er gengið frá búnaði að notkun lokinni og hann geymdur við snyrtilegar og góðar aðstæður sem rýra ekki öryggis- og notagildi hans.</w:t>
            </w:r>
          </w:p>
        </w:tc>
        <w:tc>
          <w:tcPr>
            <w:tcW w:w="567" w:type="dxa"/>
            <w:shd w:val="clear" w:color="auto" w:fill="auto"/>
          </w:tcPr>
          <w:p w14:paraId="08DB08BC" w14:textId="77777777" w:rsidR="00036315" w:rsidRPr="00E42AB1" w:rsidRDefault="00036315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55EAB869" w14:textId="77777777" w:rsidR="00036315" w:rsidRPr="00E42AB1" w:rsidRDefault="00036315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8B1831D" w14:textId="77777777" w:rsidR="00036315" w:rsidRPr="00E42AB1" w:rsidRDefault="00036315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2AB1" w:rsidRPr="00E42AB1" w14:paraId="3512C555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112FADF0" w14:textId="5ED00ED2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EB40FE"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6D30871C" w14:textId="4A39A330" w:rsidR="00007BA7" w:rsidRPr="00E42AB1" w:rsidRDefault="008A0F86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 xml:space="preserve">Til er skrifleg áætlun um þrif, sótthreinsun og viðhald ökutækja. M.a. er fjallað um daglega yfirferð sem starfsmenn framkvæma og reglulegar skoðanir sem viðhaldsteymi annast. </w:t>
            </w:r>
            <w:r w:rsidR="007412C8" w:rsidRPr="00E42AB1">
              <w:rPr>
                <w:rFonts w:asciiTheme="minorHAnsi" w:hAnsiTheme="minorHAnsi" w:cstheme="minorHAnsi"/>
                <w:lang w:val="is-IS"/>
              </w:rPr>
              <w:t>Allt viðhald er skráð.</w:t>
            </w:r>
          </w:p>
        </w:tc>
        <w:tc>
          <w:tcPr>
            <w:tcW w:w="567" w:type="dxa"/>
            <w:shd w:val="clear" w:color="auto" w:fill="auto"/>
          </w:tcPr>
          <w:p w14:paraId="79BC1C7A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409D7652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1D17F07F" w14:textId="77777777" w:rsidR="00B81CB0" w:rsidRPr="00E42AB1" w:rsidRDefault="00B81CB0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5FB7E8A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3D10752" w14:textId="45E53A54" w:rsidR="00B81CB0" w:rsidRPr="00E42AB1" w:rsidRDefault="00B81CB0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2A75B4BB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32070AC9" w14:textId="4D37B0AC" w:rsidR="00007BA7" w:rsidRPr="00E42AB1" w:rsidRDefault="003F341E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EB40FE"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44D09B56" w14:textId="77777777" w:rsidR="00BB768B" w:rsidRPr="00E42AB1" w:rsidRDefault="00BB768B" w:rsidP="00BB7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asciiTheme="minorHAnsi" w:hAnsiTheme="minorHAnsi" w:cs="Calibri"/>
                <w:lang w:val="is-IS"/>
              </w:rPr>
              <w:t>Til eru skrifleg viðmið um fjölda viðskiptavina á leiðsögumann eftir því hvers konar aðstæður eru í hverri ferð.</w:t>
            </w:r>
            <w:r w:rsidRPr="00E42AB1">
              <w:rPr>
                <w:rFonts w:cs="Calibri"/>
                <w:lang w:val="is-IS"/>
              </w:rPr>
              <w:t xml:space="preserve"> </w:t>
            </w:r>
          </w:p>
          <w:p w14:paraId="11E40DA8" w14:textId="77777777" w:rsidR="00BB768B" w:rsidRPr="00E42AB1" w:rsidRDefault="00BB768B" w:rsidP="00BB7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cs="Calibri"/>
                <w:lang w:val="is-IS"/>
              </w:rPr>
              <w:t>Hlutfall leiðsögumanna og viðskiptavina getur verið breytilegt eftir aðstæðum og er ekki lægra en 1:8 sleðum, þ.e. allt að 16 viðskiptavinir á hvern leiðsögumann. Alltaf skulu vera a.m.k. tveir leiðsögumenn í ferð.</w:t>
            </w:r>
          </w:p>
          <w:p w14:paraId="74ECB095" w14:textId="58E18685" w:rsidR="00BB768B" w:rsidRPr="00E42AB1" w:rsidRDefault="00A74EBD" w:rsidP="00BB7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i/>
                <w:lang w:val="is-IS"/>
              </w:rPr>
            </w:pPr>
            <w:r w:rsidRPr="00E42AB1">
              <w:rPr>
                <w:rFonts w:cs="Calibri"/>
                <w:i/>
                <w:lang w:val="is-IS"/>
              </w:rPr>
              <w:t xml:space="preserve">Undantekning: </w:t>
            </w:r>
            <w:r w:rsidR="00BB768B" w:rsidRPr="00E42AB1">
              <w:rPr>
                <w:rFonts w:cs="Calibri"/>
                <w:i/>
                <w:lang w:val="is-IS"/>
              </w:rPr>
              <w:t xml:space="preserve">Í stuttum ferðum (1 – 2 klst.), við allra bestu aðstæður og þegar sleðar viðskiptavina eru fjórir eða færri, þ.e. allt að átta viðskiptavinir, er heimilt að einungis sé einn leiðsögumaður í ferð.  </w:t>
            </w:r>
          </w:p>
          <w:p w14:paraId="53357FBC" w14:textId="373F3A11" w:rsidR="00007BA7" w:rsidRPr="00E42AB1" w:rsidRDefault="00BB768B" w:rsidP="00BB7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  <w:lang w:val="is-IS"/>
              </w:rPr>
            </w:pPr>
            <w:r w:rsidRPr="00E42AB1">
              <w:rPr>
                <w:rFonts w:cs="Calibri"/>
                <w:i/>
                <w:lang w:val="is-IS"/>
              </w:rPr>
              <w:t>Til er skrifleg skilgreining á því hvað teljast „bestu aðstæður“ s.s. skyggni að lágmarki 2-3 km, ferðin er ekki í upphafi vertíðar, ekki er verið að fara á ný svæði eða á nýja staði.</w:t>
            </w:r>
          </w:p>
        </w:tc>
        <w:tc>
          <w:tcPr>
            <w:tcW w:w="567" w:type="dxa"/>
            <w:shd w:val="clear" w:color="auto" w:fill="auto"/>
          </w:tcPr>
          <w:p w14:paraId="46722A69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4D1D331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09FB87F" w14:textId="47D2DBC9" w:rsidR="00622A34" w:rsidRPr="00E42AB1" w:rsidRDefault="00622A34" w:rsidP="004B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ormaltextrun"/>
                <w:rFonts w:cs="Calibri"/>
                <w:shd w:val="clear" w:color="auto" w:fill="FFFFFF"/>
              </w:rPr>
            </w:pPr>
          </w:p>
        </w:tc>
      </w:tr>
      <w:tr w:rsidR="00E42AB1" w:rsidRPr="00E42AB1" w14:paraId="4C89DA95" w14:textId="77777777" w:rsidTr="00E250C7">
        <w:trPr>
          <w:trHeight w:val="2116"/>
        </w:trPr>
        <w:tc>
          <w:tcPr>
            <w:tcW w:w="1271" w:type="dxa"/>
            <w:shd w:val="clear" w:color="auto" w:fill="FFFFFF" w:themeFill="background1"/>
          </w:tcPr>
          <w:p w14:paraId="2C292120" w14:textId="633EE2E9" w:rsidR="00007BA7" w:rsidRPr="00E42AB1" w:rsidRDefault="00EC2039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lastRenderedPageBreak/>
              <w:t>206-1.</w:t>
            </w:r>
            <w:r w:rsidR="00EB40FE"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6379" w:type="dxa"/>
            <w:shd w:val="clear" w:color="auto" w:fill="FFFFFF" w:themeFill="background1"/>
          </w:tcPr>
          <w:p w14:paraId="5188943F" w14:textId="77777777" w:rsidR="00EC2039" w:rsidRPr="00E42AB1" w:rsidRDefault="00EC2039" w:rsidP="00EC203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E42AB1">
              <w:rPr>
                <w:rFonts w:asciiTheme="minorHAnsi" w:hAnsiTheme="minorHAnsi" w:cstheme="minorBidi"/>
                <w:lang w:val="is-IS"/>
              </w:rPr>
              <w:t>Í undirbúningi fyrir ferðir fara leiðsögumenn yfir gátlista þar sem fram koma atriði varðandi m. a.:</w:t>
            </w:r>
          </w:p>
          <w:p w14:paraId="7FAC0462" w14:textId="77777777" w:rsidR="00EC2039" w:rsidRPr="00E42AB1" w:rsidRDefault="00EC2039" w:rsidP="00236F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Ferðaáætlun og leiðir sem fara skal.</w:t>
            </w:r>
          </w:p>
          <w:p w14:paraId="05311918" w14:textId="77777777" w:rsidR="00EC2039" w:rsidRPr="00E42AB1" w:rsidRDefault="00EC2039" w:rsidP="00236F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Veðurspá.</w:t>
            </w:r>
          </w:p>
          <w:p w14:paraId="479C5A00" w14:textId="77777777" w:rsidR="00EC2039" w:rsidRPr="00E42AB1" w:rsidRDefault="00EC2039" w:rsidP="00236F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Búnað.</w:t>
            </w:r>
          </w:p>
          <w:p w14:paraId="0802649F" w14:textId="77777777" w:rsidR="00EC2039" w:rsidRPr="00E42AB1" w:rsidRDefault="00EC2039" w:rsidP="00236F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Upplýsingar um viðskiptavini.</w:t>
            </w:r>
          </w:p>
          <w:p w14:paraId="40E89AE6" w14:textId="5AFBC6B1" w:rsidR="00007BA7" w:rsidRPr="00E42AB1" w:rsidRDefault="00EC2039" w:rsidP="00236F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Að viðbragðsáætlanir séu ávallt með/aðgengilegar í ferðum.</w:t>
            </w:r>
          </w:p>
        </w:tc>
        <w:tc>
          <w:tcPr>
            <w:tcW w:w="567" w:type="dxa"/>
            <w:shd w:val="clear" w:color="auto" w:fill="FFFFFF" w:themeFill="background1"/>
          </w:tcPr>
          <w:p w14:paraId="368B2DF7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146F305A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89EBB73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5EAAC506" w14:textId="77777777" w:rsidTr="00946776">
        <w:tc>
          <w:tcPr>
            <w:tcW w:w="1271" w:type="dxa"/>
            <w:shd w:val="clear" w:color="auto" w:fill="FFFFFF" w:themeFill="background1"/>
          </w:tcPr>
          <w:p w14:paraId="5F935B9F" w14:textId="747D4B85" w:rsidR="00007BA7" w:rsidRPr="00E42AB1" w:rsidRDefault="00EC2039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EB40FE"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7094FF60" w14:textId="6E408C7A" w:rsidR="00EC2039" w:rsidRPr="00E42AB1" w:rsidRDefault="00EC2039" w:rsidP="00EC203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E42AB1">
              <w:rPr>
                <w:rFonts w:asciiTheme="minorHAnsi" w:hAnsiTheme="minorHAnsi" w:cstheme="minorBidi"/>
                <w:lang w:val="is-IS"/>
              </w:rPr>
              <w:t xml:space="preserve">Til er gátlisti fyrir leiðsögumenn um þau öryggisatriði sem </w:t>
            </w:r>
            <w:r w:rsidR="00B0161F" w:rsidRPr="00E42AB1">
              <w:rPr>
                <w:rFonts w:asciiTheme="minorHAnsi" w:hAnsiTheme="minorHAnsi" w:cstheme="minorBidi"/>
                <w:lang w:val="is-IS"/>
              </w:rPr>
              <w:t xml:space="preserve">farið er </w:t>
            </w:r>
            <w:r w:rsidRPr="00E42AB1">
              <w:rPr>
                <w:rFonts w:asciiTheme="minorHAnsi" w:hAnsiTheme="minorHAnsi" w:cstheme="minorBidi"/>
                <w:lang w:val="is-IS"/>
              </w:rPr>
              <w:t>yfir með viðskiptavinum fyrir ferð og á meðan á ferð stendur m.a. varðandi:</w:t>
            </w:r>
          </w:p>
          <w:p w14:paraId="1F1606FB" w14:textId="22EBAAD3" w:rsidR="00EC2039" w:rsidRPr="00E42AB1" w:rsidRDefault="00EC2039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Staðhætti og veðurskilyrði.</w:t>
            </w:r>
          </w:p>
          <w:p w14:paraId="46052EA7" w14:textId="3CC8116F" w:rsidR="0007660B" w:rsidRPr="00E42AB1" w:rsidRDefault="0007660B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Tímaáætlun.</w:t>
            </w:r>
          </w:p>
          <w:p w14:paraId="2B167D76" w14:textId="77777777" w:rsidR="00EC2039" w:rsidRPr="00E42AB1" w:rsidRDefault="00EC2039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Rétta notkun á vélsleðum.</w:t>
            </w:r>
          </w:p>
          <w:p w14:paraId="18D7ED23" w14:textId="77777777" w:rsidR="00EC2039" w:rsidRPr="00E42AB1" w:rsidRDefault="00EC2039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Hraðatakmarkanir.</w:t>
            </w:r>
          </w:p>
          <w:p w14:paraId="2EB12651" w14:textId="77777777" w:rsidR="00EC2039" w:rsidRPr="00E42AB1" w:rsidRDefault="00EC2039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Öryggisráðstafanir þar sem gæta þarf sérstakrar varúðar vegna aðstæðna.</w:t>
            </w:r>
          </w:p>
          <w:p w14:paraId="5D17B9A8" w14:textId="77777777" w:rsidR="00EC2039" w:rsidRPr="00E42AB1" w:rsidRDefault="00EC2039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Bidi"/>
                <w:lang w:val="is-IS"/>
              </w:rPr>
            </w:pPr>
            <w:r w:rsidRPr="00E42AB1">
              <w:rPr>
                <w:rFonts w:asciiTheme="minorHAnsi" w:hAnsiTheme="minorHAnsi" w:cstheme="minorBidi"/>
                <w:lang w:val="is-IS"/>
              </w:rPr>
              <w:t xml:space="preserve">Hvernig bregðast skuli við ef þeir verða viðskila við hóp. </w:t>
            </w:r>
          </w:p>
          <w:p w14:paraId="723A3FC4" w14:textId="77777777" w:rsidR="00EC2039" w:rsidRPr="00E42AB1" w:rsidRDefault="00EC2039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Bidi"/>
                <w:lang w:val="is-IS"/>
              </w:rPr>
            </w:pPr>
            <w:r w:rsidRPr="00E42AB1">
              <w:rPr>
                <w:rFonts w:asciiTheme="minorHAnsi" w:hAnsiTheme="minorHAnsi" w:cstheme="minorBidi"/>
                <w:lang w:val="is-IS"/>
              </w:rPr>
              <w:t>Viðeigandi skjólfatnað og búnað.</w:t>
            </w:r>
          </w:p>
          <w:p w14:paraId="227A4E08" w14:textId="77777777" w:rsidR="005015AB" w:rsidRPr="00E42AB1" w:rsidRDefault="00EC2039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Næringu, drykkjarföng og aðgengi að vatni í ferð.</w:t>
            </w:r>
            <w:r w:rsidR="005015AB" w:rsidRPr="00E42AB1">
              <w:rPr>
                <w:rFonts w:asciiTheme="minorHAnsi" w:hAnsiTheme="minorHAnsi" w:cstheme="minorHAnsi"/>
                <w:lang w:val="is-IS"/>
              </w:rPr>
              <w:t xml:space="preserve"> </w:t>
            </w:r>
          </w:p>
          <w:p w14:paraId="332EC645" w14:textId="46A33ACD" w:rsidR="008A0F86" w:rsidRPr="00E42AB1" w:rsidRDefault="00EC2039" w:rsidP="00236F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112 neyðarnúmer á Íslandi</w:t>
            </w:r>
            <w:r w:rsidR="0021106C" w:rsidRPr="00E42AB1">
              <w:rPr>
                <w:rFonts w:asciiTheme="minorHAnsi" w:hAnsiTheme="minorHAnsi" w:cstheme="minorHAnsi"/>
                <w:lang w:val="is-I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47900F0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5125AFAF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DD1A4C4" w14:textId="4261A43A" w:rsidR="00007BA7" w:rsidRPr="00E42AB1" w:rsidRDefault="00007BA7" w:rsidP="005015AB">
            <w:pPr>
              <w:pStyle w:val="NoSpacing"/>
              <w:spacing w:line="259" w:lineRule="auto"/>
              <w:ind w:left="720"/>
              <w:rPr>
                <w:rFonts w:cs="Calibri"/>
                <w:lang w:val="is-IS"/>
              </w:rPr>
            </w:pPr>
          </w:p>
        </w:tc>
      </w:tr>
      <w:tr w:rsidR="00E42AB1" w:rsidRPr="00E42AB1" w14:paraId="639E6BBB" w14:textId="77777777" w:rsidTr="00EB0229">
        <w:tc>
          <w:tcPr>
            <w:tcW w:w="1271" w:type="dxa"/>
            <w:shd w:val="clear" w:color="auto" w:fill="auto"/>
          </w:tcPr>
          <w:p w14:paraId="44F58275" w14:textId="326BD042" w:rsidR="00007BA7" w:rsidRPr="00E42AB1" w:rsidRDefault="00EC2039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EB40FE"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199AAE41" w14:textId="61AD24DC" w:rsidR="008A0F86" w:rsidRPr="00E42AB1" w:rsidRDefault="00EC2039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cs="Calibri"/>
                <w:lang w:val="is-IS"/>
              </w:rPr>
              <w:t>Fyrirtækið tryggir að allir ökumenn hafi ökuskírteini sem eru í gildi, lágmarksaldur er 17 ár. Ath. skellinöðru- eða dráttarvélapróf duga ekki.</w:t>
            </w:r>
          </w:p>
        </w:tc>
        <w:tc>
          <w:tcPr>
            <w:tcW w:w="567" w:type="dxa"/>
            <w:shd w:val="clear" w:color="auto" w:fill="auto"/>
          </w:tcPr>
          <w:p w14:paraId="5E1BAEBB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70B21D6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311DE9C8" w14:textId="2F85EDE4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01F0646E" w14:textId="77777777" w:rsidTr="00EB0229">
        <w:trPr>
          <w:trHeight w:val="613"/>
        </w:trPr>
        <w:tc>
          <w:tcPr>
            <w:tcW w:w="1271" w:type="dxa"/>
            <w:shd w:val="clear" w:color="auto" w:fill="auto"/>
          </w:tcPr>
          <w:p w14:paraId="5F1D842D" w14:textId="63492F61" w:rsidR="00007BA7" w:rsidRPr="00E42AB1" w:rsidRDefault="00007BA7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lastRenderedPageBreak/>
              <w:t>206-1.</w:t>
            </w:r>
            <w:r w:rsidR="00EB40FE" w:rsidRPr="00E42AB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14:paraId="76A9FF96" w14:textId="7407659C" w:rsidR="00007BA7" w:rsidRPr="00E42AB1" w:rsidRDefault="00EC2039" w:rsidP="0055597E">
            <w:pPr>
              <w:pStyle w:val="NoSpacing"/>
              <w:spacing w:before="60" w:after="60"/>
              <w:ind w:hanging="11"/>
              <w:rPr>
                <w:rFonts w:cs="Calibri"/>
                <w:lang w:val="is-IS"/>
              </w:rPr>
            </w:pPr>
            <w:r w:rsidRPr="00E42AB1">
              <w:rPr>
                <w:rFonts w:cs="Calibri"/>
                <w:lang w:val="is-IS"/>
              </w:rPr>
              <w:t xml:space="preserve">Sett hafa verið skrifleg viðmið um lágmarksaldur </w:t>
            </w:r>
            <w:r w:rsidR="00F118A3" w:rsidRPr="00E42AB1">
              <w:rPr>
                <w:rFonts w:cs="Calibri"/>
                <w:lang w:val="is-IS"/>
              </w:rPr>
              <w:t>viðskiptavina</w:t>
            </w:r>
            <w:r w:rsidRPr="00E42AB1">
              <w:rPr>
                <w:rFonts w:cs="Calibri"/>
                <w:lang w:val="is-IS"/>
              </w:rPr>
              <w:t xml:space="preserve"> og geta</w:t>
            </w:r>
            <w:r w:rsidR="00622227" w:rsidRPr="00E42AB1">
              <w:rPr>
                <w:rFonts w:cs="Calibri"/>
                <w:lang w:val="is-IS"/>
              </w:rPr>
              <w:t xml:space="preserve"> </w:t>
            </w:r>
            <w:r w:rsidRPr="00E42AB1">
              <w:rPr>
                <w:rFonts w:cs="Calibri"/>
                <w:lang w:val="is-IS"/>
              </w:rPr>
              <w:t>kröfur um aldur verið mismunandi eftir ferðum og aðstæðum.</w:t>
            </w:r>
          </w:p>
        </w:tc>
        <w:tc>
          <w:tcPr>
            <w:tcW w:w="567" w:type="dxa"/>
            <w:shd w:val="clear" w:color="auto" w:fill="auto"/>
          </w:tcPr>
          <w:p w14:paraId="72BF2542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A055A47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A650EAA" w14:textId="63698FCD" w:rsidR="00043B2C" w:rsidRPr="00E42AB1" w:rsidRDefault="00043B2C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2858B571" w14:textId="77777777" w:rsidTr="00EB0229">
        <w:tc>
          <w:tcPr>
            <w:tcW w:w="1271" w:type="dxa"/>
            <w:shd w:val="clear" w:color="auto" w:fill="auto"/>
          </w:tcPr>
          <w:p w14:paraId="4478EEBF" w14:textId="5C13F47B" w:rsidR="00007BA7" w:rsidRPr="00E42AB1" w:rsidRDefault="00007BA7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i/>
                <w:sz w:val="24"/>
                <w:szCs w:val="24"/>
                <w:lang w:val="is-IS"/>
              </w:rPr>
              <w:t>206-1.</w:t>
            </w:r>
            <w:r w:rsidR="00EB40FE"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14:paraId="6E6BDE11" w14:textId="6726E166" w:rsidR="00007BA7" w:rsidRPr="00E42AB1" w:rsidRDefault="00EC2039" w:rsidP="0055597E">
            <w:pPr>
              <w:pStyle w:val="NoSpacing"/>
              <w:spacing w:before="60" w:after="60"/>
              <w:rPr>
                <w:lang w:val="is-IS"/>
              </w:rPr>
            </w:pPr>
            <w:r w:rsidRPr="00E42AB1">
              <w:rPr>
                <w:rFonts w:cs="Calibri"/>
                <w:lang w:val="is-IS"/>
              </w:rPr>
              <w:t>Sett hafa verið skrifleg viðmið um öruggan aksturshraða sem getur verið breytilegur eftir aðstæðum.</w:t>
            </w:r>
          </w:p>
        </w:tc>
        <w:tc>
          <w:tcPr>
            <w:tcW w:w="567" w:type="dxa"/>
            <w:shd w:val="clear" w:color="auto" w:fill="auto"/>
          </w:tcPr>
          <w:p w14:paraId="3B33135C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317A7A87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42BB592C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646E6162" w14:textId="77777777" w:rsidTr="00EB0229">
        <w:tc>
          <w:tcPr>
            <w:tcW w:w="1271" w:type="dxa"/>
            <w:shd w:val="clear" w:color="auto" w:fill="auto"/>
          </w:tcPr>
          <w:p w14:paraId="7BC4D748" w14:textId="68740E9C" w:rsidR="00007BA7" w:rsidRPr="00E42AB1" w:rsidRDefault="00007BA7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i/>
                <w:sz w:val="24"/>
                <w:szCs w:val="24"/>
                <w:lang w:val="is-IS"/>
              </w:rPr>
              <w:t>206-1.</w:t>
            </w:r>
            <w:r w:rsidR="00EB40FE"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14:paraId="4983ED27" w14:textId="6512C815" w:rsidR="00EC2039" w:rsidRPr="00E42AB1" w:rsidRDefault="00A87BC5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 xml:space="preserve">Allir vélsleðar eru </w:t>
            </w:r>
            <w:r w:rsidR="00E452AA" w:rsidRPr="00E42AB1">
              <w:rPr>
                <w:rFonts w:asciiTheme="minorHAnsi" w:hAnsiTheme="minorHAnsi" w:cstheme="minorHAnsi"/>
                <w:lang w:val="is-IS"/>
              </w:rPr>
              <w:t>skráðir</w:t>
            </w:r>
            <w:r w:rsidRPr="00E42AB1">
              <w:rPr>
                <w:rFonts w:asciiTheme="minorHAnsi" w:hAnsiTheme="minorHAnsi" w:cstheme="minorHAnsi"/>
                <w:lang w:val="is-IS"/>
              </w:rPr>
              <w:t xml:space="preserve"> og tryggðir og gætt er að bremsubúnaði, skíðum, beltum og reimum fyrir hverja ferð.</w:t>
            </w:r>
          </w:p>
        </w:tc>
        <w:tc>
          <w:tcPr>
            <w:tcW w:w="567" w:type="dxa"/>
            <w:shd w:val="clear" w:color="auto" w:fill="auto"/>
          </w:tcPr>
          <w:p w14:paraId="652DBEB8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6FA729C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10B955F" w14:textId="0F4E2AE7" w:rsidR="00007BA7" w:rsidRPr="00E42AB1" w:rsidRDefault="00007BA7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lang w:val="is-IS"/>
              </w:rPr>
            </w:pPr>
          </w:p>
        </w:tc>
      </w:tr>
      <w:tr w:rsidR="00E42AB1" w:rsidRPr="00E42AB1" w14:paraId="15096706" w14:textId="77777777" w:rsidTr="00EB0229">
        <w:tc>
          <w:tcPr>
            <w:tcW w:w="1271" w:type="dxa"/>
            <w:shd w:val="clear" w:color="auto" w:fill="auto"/>
          </w:tcPr>
          <w:p w14:paraId="3B2AE697" w14:textId="4F2616F2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B768FE"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77DCF775" w14:textId="6659C2E9" w:rsidR="00007BA7" w:rsidRPr="00E42AB1" w:rsidRDefault="00622227" w:rsidP="005559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E42AB1">
              <w:rPr>
                <w:rFonts w:cs="Calibri"/>
                <w:lang w:val="is-IS"/>
              </w:rPr>
              <w:t>Fyrirtækið upplýsir viðskiptavini um að neysla áfengis eða vímuefna geti komið í veg fyrir þátttöku í ferð.</w:t>
            </w:r>
          </w:p>
        </w:tc>
        <w:tc>
          <w:tcPr>
            <w:tcW w:w="567" w:type="dxa"/>
            <w:shd w:val="clear" w:color="auto" w:fill="auto"/>
          </w:tcPr>
          <w:p w14:paraId="730E4414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0556A7C8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86F6883" w14:textId="05FCE277" w:rsidR="00007BA7" w:rsidRPr="00E42AB1" w:rsidRDefault="00007BA7" w:rsidP="00EC203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  <w:lang w:val="is-IS"/>
              </w:rPr>
            </w:pPr>
          </w:p>
        </w:tc>
      </w:tr>
      <w:tr w:rsidR="00E42AB1" w:rsidRPr="00E42AB1" w14:paraId="7640AC7C" w14:textId="77777777" w:rsidTr="00EB0229">
        <w:tc>
          <w:tcPr>
            <w:tcW w:w="1271" w:type="dxa"/>
            <w:shd w:val="clear" w:color="auto" w:fill="auto"/>
          </w:tcPr>
          <w:p w14:paraId="5C5617AF" w14:textId="72C8148B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B768FE"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14:paraId="6DD78A36" w14:textId="0282B1E6" w:rsidR="00007BA7" w:rsidRPr="00E42AB1" w:rsidRDefault="00622227" w:rsidP="0055597E">
            <w:pPr>
              <w:pStyle w:val="NoSpacing"/>
              <w:spacing w:before="60" w:after="60"/>
              <w:rPr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Fyrirtækið hefur sett sér skriflegar viðmiðunarreglur um hvenær beri að aflýsa ferð vegna veðurs.</w:t>
            </w:r>
            <w:r w:rsidR="00E250C7" w:rsidRPr="00E42AB1">
              <w:rPr>
                <w:rFonts w:asciiTheme="minorHAnsi" w:hAnsiTheme="minorHAnsi" w:cstheme="minorHAnsi"/>
              </w:rPr>
              <w:t xml:space="preserve"> </w:t>
            </w:r>
            <w:r w:rsidR="00E250C7" w:rsidRPr="00E42AB1">
              <w:rPr>
                <w:rFonts w:asciiTheme="minorHAnsi" w:hAnsiTheme="minorHAnsi" w:cstheme="minorHAnsi"/>
                <w:lang w:val="is-IS"/>
              </w:rPr>
              <w:t>Skýrt er hver tekur ákvörðun um aflýsingu ferða.</w:t>
            </w:r>
          </w:p>
        </w:tc>
        <w:tc>
          <w:tcPr>
            <w:tcW w:w="567" w:type="dxa"/>
            <w:shd w:val="clear" w:color="auto" w:fill="auto"/>
          </w:tcPr>
          <w:p w14:paraId="00DE1A34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39FF59C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A9E4EC6" w14:textId="77777777" w:rsidR="00007BA7" w:rsidRPr="00E42AB1" w:rsidRDefault="00007BA7" w:rsidP="00AD46EA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436870EE" w14:textId="77777777" w:rsidTr="4F8C774B">
        <w:tc>
          <w:tcPr>
            <w:tcW w:w="1271" w:type="dxa"/>
            <w:shd w:val="clear" w:color="auto" w:fill="FFC000"/>
            <w:vAlign w:val="center"/>
          </w:tcPr>
          <w:p w14:paraId="6D8062D0" w14:textId="6B1C438B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206-2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715BC217" w14:textId="4ADF2689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 xml:space="preserve">Umhverfi 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831E85C" w14:textId="1F55670D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5DAC02F0" w14:textId="0A245FA4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 xml:space="preserve"> Á ekki við</w:t>
            </w:r>
          </w:p>
        </w:tc>
        <w:tc>
          <w:tcPr>
            <w:tcW w:w="5103" w:type="dxa"/>
            <w:shd w:val="clear" w:color="auto" w:fill="FFC000"/>
          </w:tcPr>
          <w:p w14:paraId="171B57C4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  <w:p w14:paraId="2AF99225" w14:textId="1F9E4DCC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E42AB1" w:rsidRPr="00E42AB1" w14:paraId="01FB3DD1" w14:textId="77777777" w:rsidTr="00EB0229">
        <w:tc>
          <w:tcPr>
            <w:tcW w:w="1271" w:type="dxa"/>
            <w:shd w:val="clear" w:color="auto" w:fill="auto"/>
          </w:tcPr>
          <w:p w14:paraId="5FA0E9AC" w14:textId="760F6A03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206-2.1</w:t>
            </w:r>
          </w:p>
        </w:tc>
        <w:tc>
          <w:tcPr>
            <w:tcW w:w="6379" w:type="dxa"/>
            <w:shd w:val="clear" w:color="auto" w:fill="auto"/>
          </w:tcPr>
          <w:p w14:paraId="3B31629F" w14:textId="7E6C8971" w:rsidR="00007BA7" w:rsidRPr="00E42AB1" w:rsidRDefault="00962A6A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 xml:space="preserve">Ávallt eru notaðir merktir vegir eða viðurkenndir ökuslóðar. Um akstur utan vega að vetrarlagi og á jöklum skal fara eftir 4. </w:t>
            </w:r>
            <w:proofErr w:type="spellStart"/>
            <w:r w:rsidRPr="00E42AB1">
              <w:rPr>
                <w:rFonts w:asciiTheme="minorHAnsi" w:hAnsiTheme="minorHAnsi" w:cstheme="minorHAnsi"/>
                <w:lang w:val="is-IS"/>
              </w:rPr>
              <w:t>gr</w:t>
            </w:r>
            <w:proofErr w:type="spellEnd"/>
            <w:r w:rsidRPr="00E42AB1">
              <w:rPr>
                <w:rFonts w:asciiTheme="minorHAnsi" w:hAnsiTheme="minorHAnsi" w:cstheme="minorHAnsi"/>
                <w:lang w:val="is-IS"/>
              </w:rPr>
              <w:t xml:space="preserve"> reglugerðar nr. 528/2005 um takmarkanir á umferð í náttúru Íslands.</w:t>
            </w:r>
          </w:p>
        </w:tc>
        <w:tc>
          <w:tcPr>
            <w:tcW w:w="567" w:type="dxa"/>
            <w:shd w:val="clear" w:color="auto" w:fill="auto"/>
          </w:tcPr>
          <w:p w14:paraId="70A14041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752AFD4A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D43ED82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7F80C633" w14:textId="77777777" w:rsidTr="00EB0229">
        <w:tc>
          <w:tcPr>
            <w:tcW w:w="1271" w:type="dxa"/>
            <w:shd w:val="clear" w:color="auto" w:fill="auto"/>
          </w:tcPr>
          <w:p w14:paraId="35F462B0" w14:textId="146DE24B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206-2.2</w:t>
            </w:r>
          </w:p>
        </w:tc>
        <w:tc>
          <w:tcPr>
            <w:tcW w:w="6379" w:type="dxa"/>
            <w:shd w:val="clear" w:color="auto" w:fill="auto"/>
          </w:tcPr>
          <w:p w14:paraId="7B7AB79A" w14:textId="38A0D7F9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>Viðskiptavinir eru fræddir um salernisúrræði þar sem hefðbundin aðstaða er ekki fyrir hendi.</w:t>
            </w:r>
          </w:p>
        </w:tc>
        <w:tc>
          <w:tcPr>
            <w:tcW w:w="567" w:type="dxa"/>
            <w:shd w:val="clear" w:color="auto" w:fill="auto"/>
          </w:tcPr>
          <w:p w14:paraId="2DE27B98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4AC3861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3DFBC9FD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2A998A78" w14:textId="77777777" w:rsidTr="00EB0229">
        <w:tc>
          <w:tcPr>
            <w:tcW w:w="1271" w:type="dxa"/>
            <w:shd w:val="clear" w:color="auto" w:fill="auto"/>
          </w:tcPr>
          <w:p w14:paraId="3583FD9E" w14:textId="4C0DA52D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206-2.3</w:t>
            </w:r>
          </w:p>
        </w:tc>
        <w:tc>
          <w:tcPr>
            <w:tcW w:w="6379" w:type="dxa"/>
            <w:shd w:val="clear" w:color="auto" w:fill="auto"/>
          </w:tcPr>
          <w:p w14:paraId="23A557AA" w14:textId="55E1790B" w:rsidR="00007BA7" w:rsidRPr="00E42AB1" w:rsidRDefault="00D85816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bCs/>
                <w:iCs/>
                <w:lang w:val="is-IS"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7" w:type="dxa"/>
            <w:shd w:val="clear" w:color="auto" w:fill="auto"/>
          </w:tcPr>
          <w:p w14:paraId="1920D041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1AE209A2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C985248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44EF5502" w14:textId="77777777" w:rsidTr="00EB0229">
        <w:tc>
          <w:tcPr>
            <w:tcW w:w="1271" w:type="dxa"/>
            <w:shd w:val="clear" w:color="auto" w:fill="auto"/>
          </w:tcPr>
          <w:p w14:paraId="3C17C5E0" w14:textId="3DB37F98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206-2.4</w:t>
            </w:r>
          </w:p>
        </w:tc>
        <w:tc>
          <w:tcPr>
            <w:tcW w:w="6379" w:type="dxa"/>
            <w:shd w:val="clear" w:color="auto" w:fill="auto"/>
          </w:tcPr>
          <w:p w14:paraId="770F025B" w14:textId="08C082E4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 xml:space="preserve">Fyrirtækið hefur sett </w:t>
            </w:r>
            <w:r w:rsidR="00A12BB7" w:rsidRPr="00E42AB1">
              <w:rPr>
                <w:rFonts w:asciiTheme="minorHAnsi" w:hAnsiTheme="minorHAnsi" w:cstheme="minorHAnsi"/>
                <w:lang w:val="is-IS"/>
              </w:rPr>
              <w:t xml:space="preserve">skýrar </w:t>
            </w:r>
            <w:r w:rsidRPr="00E42AB1">
              <w:rPr>
                <w:rFonts w:asciiTheme="minorHAnsi" w:hAnsiTheme="minorHAnsi" w:cstheme="minorHAnsi"/>
                <w:lang w:val="is-IS"/>
              </w:rPr>
              <w:t>reglur um lausagang ökutækja.</w:t>
            </w:r>
          </w:p>
        </w:tc>
        <w:tc>
          <w:tcPr>
            <w:tcW w:w="567" w:type="dxa"/>
            <w:shd w:val="clear" w:color="auto" w:fill="auto"/>
          </w:tcPr>
          <w:p w14:paraId="15DA510D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73641A17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249D14D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317DE847" w14:textId="77777777" w:rsidTr="00EB0229">
        <w:tc>
          <w:tcPr>
            <w:tcW w:w="1271" w:type="dxa"/>
            <w:shd w:val="clear" w:color="auto" w:fill="auto"/>
          </w:tcPr>
          <w:p w14:paraId="627131F2" w14:textId="156C65B6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lastRenderedPageBreak/>
              <w:t>206-2.5</w:t>
            </w:r>
          </w:p>
        </w:tc>
        <w:tc>
          <w:tcPr>
            <w:tcW w:w="6379" w:type="dxa"/>
            <w:shd w:val="clear" w:color="auto" w:fill="auto"/>
          </w:tcPr>
          <w:p w14:paraId="2B960E7F" w14:textId="7BEDB4A1" w:rsidR="00007BA7" w:rsidRPr="00E42AB1" w:rsidRDefault="00BB162D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E42AB1">
              <w:rPr>
                <w:rFonts w:asciiTheme="minorHAnsi" w:hAnsiTheme="minorHAnsi" w:cstheme="minorBidi"/>
                <w:lang w:val="is-IS"/>
              </w:rPr>
              <w:t>Í upphafi ferðar</w:t>
            </w:r>
            <w:r w:rsidR="00AD46EA" w:rsidRPr="00E42AB1">
              <w:rPr>
                <w:rFonts w:asciiTheme="minorHAnsi" w:hAnsiTheme="minorHAnsi" w:cstheme="minorBidi"/>
                <w:lang w:val="is-IS"/>
              </w:rPr>
              <w:t xml:space="preserve"> </w:t>
            </w:r>
            <w:r w:rsidRPr="00E42AB1">
              <w:rPr>
                <w:rFonts w:asciiTheme="minorHAnsi" w:hAnsiTheme="minorHAnsi" w:cstheme="minorBidi"/>
                <w:lang w:val="is-IS"/>
              </w:rPr>
              <w:t>minnir leiðsögumaður viðskiptavini á ábyrga ferðahegðun</w:t>
            </w:r>
            <w:r w:rsidR="00D2639C" w:rsidRPr="00E42AB1">
              <w:rPr>
                <w:rFonts w:asciiTheme="minorHAnsi" w:hAnsiTheme="minorHAnsi" w:cstheme="minorBidi"/>
                <w:lang w:val="is-I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6B6E219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10CA942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DC60A16" w14:textId="4E78AD78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7325464A" w14:textId="77777777" w:rsidTr="4F8C774B">
        <w:tc>
          <w:tcPr>
            <w:tcW w:w="1271" w:type="dxa"/>
            <w:shd w:val="clear" w:color="auto" w:fill="FFC000"/>
            <w:vAlign w:val="center"/>
          </w:tcPr>
          <w:p w14:paraId="52DC73BF" w14:textId="3E582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206-3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6E515368" w14:textId="28434E2D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>Menntun og þjálfun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0F9A1A3" w14:textId="2108FA8E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43BAB093" w14:textId="7080D3BA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Nei</w:t>
            </w:r>
          </w:p>
        </w:tc>
        <w:tc>
          <w:tcPr>
            <w:tcW w:w="5103" w:type="dxa"/>
            <w:shd w:val="clear" w:color="auto" w:fill="FFC000"/>
          </w:tcPr>
          <w:p w14:paraId="79C1F6AC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  <w:p w14:paraId="58CFC7FD" w14:textId="76C4DF93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  <w:p w14:paraId="6C14C061" w14:textId="5728F1C4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435D4543" w14:textId="77777777" w:rsidTr="00D71000">
        <w:tc>
          <w:tcPr>
            <w:tcW w:w="1271" w:type="dxa"/>
            <w:shd w:val="clear" w:color="auto" w:fill="auto"/>
          </w:tcPr>
          <w:p w14:paraId="69C83EB7" w14:textId="34C0E3F7" w:rsidR="00F11FA1" w:rsidRPr="00E42AB1" w:rsidRDefault="00F11FA1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206-3.1</w:t>
            </w:r>
          </w:p>
        </w:tc>
        <w:tc>
          <w:tcPr>
            <w:tcW w:w="6379" w:type="dxa"/>
            <w:shd w:val="clear" w:color="auto" w:fill="auto"/>
          </w:tcPr>
          <w:p w14:paraId="421ADF20" w14:textId="34F0E6D1" w:rsidR="00F11FA1" w:rsidRPr="00E42AB1" w:rsidRDefault="00F11FA1" w:rsidP="00F11FA1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42A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Leiðsögumenn hafa reynslu af leiðsögn í vélsleðaferðum</w:t>
            </w:r>
            <w:r w:rsidR="0055597E" w:rsidRPr="00E42A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BEEB701" w14:textId="77777777" w:rsidR="00F11FA1" w:rsidRPr="00E42AB1" w:rsidRDefault="00F11FA1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FEF55D0" w14:textId="77777777" w:rsidR="00F11FA1" w:rsidRPr="00E42AB1" w:rsidRDefault="00F11FA1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BBBEC19" w14:textId="77777777" w:rsidR="00F11FA1" w:rsidRPr="00E42AB1" w:rsidRDefault="00F11FA1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19C5518D" w14:textId="77777777" w:rsidTr="00D71000">
        <w:tc>
          <w:tcPr>
            <w:tcW w:w="1271" w:type="dxa"/>
            <w:shd w:val="clear" w:color="auto" w:fill="auto"/>
          </w:tcPr>
          <w:p w14:paraId="0AC3E85A" w14:textId="6FA83179" w:rsidR="00007BA7" w:rsidRPr="00E42AB1" w:rsidRDefault="00F11FA1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206-3.2</w:t>
            </w:r>
          </w:p>
        </w:tc>
        <w:tc>
          <w:tcPr>
            <w:tcW w:w="6379" w:type="dxa"/>
            <w:shd w:val="clear" w:color="auto" w:fill="auto"/>
          </w:tcPr>
          <w:p w14:paraId="27F0A0CA" w14:textId="337382F6" w:rsidR="00263917" w:rsidRPr="00E42AB1" w:rsidRDefault="00263917" w:rsidP="0055597E">
            <w:pPr>
              <w:pStyle w:val="paragraph"/>
              <w:spacing w:before="6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42A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Leiðsögumenn fá þjálfun í notkun tækjabúnaðar m.a. til að geta gefið upp staðsetningu og veitt upplýsingar um aðgengi að því svæði sem farið er um ef kalla þarf eftir aðstoð. </w:t>
            </w:r>
            <w:r w:rsidRPr="00E42AB1">
              <w:rPr>
                <w:rFonts w:asciiTheme="minorHAnsi" w:hAnsiTheme="minorHAnsi" w:cstheme="minorHAnsi"/>
                <w:sz w:val="22"/>
                <w:szCs w:val="22"/>
              </w:rPr>
              <w:t>Í þjálfuninni skal m.a. fara yfir eftirfarandi:</w:t>
            </w:r>
            <w:r w:rsidRPr="00E42AB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FC1650C" w14:textId="284635A3" w:rsidR="00263917" w:rsidRPr="00E42AB1" w:rsidRDefault="00263917" w:rsidP="00236F9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42A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Notkun GPS staðsetningartækis.</w:t>
            </w:r>
            <w:r w:rsidRPr="00E42AB1">
              <w:rPr>
                <w:rFonts w:asciiTheme="minorHAnsi" w:hAnsiTheme="minorHAnsi" w:cstheme="minorHAnsi"/>
                <w:sz w:val="22"/>
                <w:szCs w:val="22"/>
              </w:rPr>
              <w:t> </w:t>
            </w:r>
            <w:r w:rsidRPr="00E42AB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E93AD8" w14:textId="77777777" w:rsidR="0054331C" w:rsidRPr="00E42AB1" w:rsidRDefault="00263917" w:rsidP="00236F9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42A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</w:t>
            </w:r>
            <w:r w:rsidRPr="00E42AB1">
              <w:rPr>
                <w:rStyle w:val="normaltextrun"/>
                <w:rFonts w:asciiTheme="minorHAnsi" w:eastAsiaTheme="minorHAnsi" w:hAnsiTheme="minorHAnsi" w:cstheme="minorHAnsi"/>
                <w:sz w:val="22"/>
                <w:szCs w:val="22"/>
              </w:rPr>
              <w:t>otkun viðeigandi fjarskiptamáta fyrir mismunandi svæði, t.d. farsími, talstöð og Tetra.</w:t>
            </w:r>
          </w:p>
          <w:p w14:paraId="18B56E35" w14:textId="02DDD43F" w:rsidR="00007BA7" w:rsidRPr="00E42AB1" w:rsidRDefault="0054331C" w:rsidP="00236F94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42A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Notkun áttavita og korts (a.m.k. fyrir lengri ferðir um óbyggðir).</w:t>
            </w:r>
          </w:p>
        </w:tc>
        <w:tc>
          <w:tcPr>
            <w:tcW w:w="567" w:type="dxa"/>
            <w:shd w:val="clear" w:color="auto" w:fill="auto"/>
          </w:tcPr>
          <w:p w14:paraId="0351B2DC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70475FF6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D39497E" w14:textId="7173F553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111E5E9E" w14:textId="77777777" w:rsidTr="00D71000">
        <w:tc>
          <w:tcPr>
            <w:tcW w:w="1271" w:type="dxa"/>
            <w:shd w:val="clear" w:color="auto" w:fill="auto"/>
          </w:tcPr>
          <w:p w14:paraId="14897C76" w14:textId="3A46321F" w:rsidR="008C72A3" w:rsidRPr="00E42AB1" w:rsidRDefault="00F11FA1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206-3.3</w:t>
            </w:r>
          </w:p>
        </w:tc>
        <w:tc>
          <w:tcPr>
            <w:tcW w:w="6379" w:type="dxa"/>
            <w:shd w:val="clear" w:color="auto" w:fill="auto"/>
          </w:tcPr>
          <w:p w14:paraId="33F63ACA" w14:textId="46C0162E" w:rsidR="0049768B" w:rsidRPr="00E42AB1" w:rsidRDefault="0049768B" w:rsidP="0055597E">
            <w:pPr>
              <w:pStyle w:val="paragraph"/>
              <w:spacing w:before="6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42AB1">
              <w:rPr>
                <w:rStyle w:val="normaltextrun"/>
                <w:rFonts w:ascii="Calibri" w:hAnsi="Calibri" w:cs="Calibri"/>
                <w:sz w:val="22"/>
                <w:szCs w:val="22"/>
              </w:rPr>
              <w:t>Neyðarviðbrögð eru þjálfuð á hverju ári. Þjálfun miðast við tegund og staðsetningu ferða og felst t.d. í eftirfarandi þáttum:</w:t>
            </w:r>
            <w:r w:rsidRPr="00E42AB1">
              <w:rPr>
                <w:rStyle w:val="eop"/>
                <w:rFonts w:cs="Calibri"/>
                <w:sz w:val="22"/>
                <w:szCs w:val="22"/>
              </w:rPr>
              <w:t> </w:t>
            </w:r>
          </w:p>
          <w:p w14:paraId="19463DFB" w14:textId="4ADC002C" w:rsidR="0049768B" w:rsidRPr="00E42AB1" w:rsidRDefault="0049768B" w:rsidP="00236F9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2AB1">
              <w:rPr>
                <w:rStyle w:val="normaltextrun"/>
                <w:rFonts w:ascii="Calibri" w:hAnsi="Calibri" w:cs="Calibri"/>
                <w:sz w:val="22"/>
                <w:szCs w:val="22"/>
              </w:rPr>
              <w:t>Viðbrögð við snjóflóðum og snjóflóðaleit.</w:t>
            </w:r>
          </w:p>
          <w:p w14:paraId="74FF7B7C" w14:textId="2E6ADFD3" w:rsidR="00F8060A" w:rsidRPr="00E42AB1" w:rsidRDefault="00FE6A7B" w:rsidP="00236F9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2AB1">
              <w:rPr>
                <w:rStyle w:val="normaltextrun"/>
                <w:rFonts w:ascii="Calibri" w:hAnsi="Calibri" w:cs="Calibri"/>
                <w:sz w:val="22"/>
                <w:szCs w:val="22"/>
              </w:rPr>
              <w:t>Viðbrögð</w:t>
            </w:r>
            <w:r w:rsidR="008F3215" w:rsidRPr="00E42AB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og leit</w:t>
            </w:r>
            <w:r w:rsidRPr="00E42AB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ef fól</w:t>
            </w:r>
            <w:r w:rsidR="004471A3" w:rsidRPr="00E42AB1">
              <w:rPr>
                <w:rStyle w:val="normaltextrun"/>
                <w:rFonts w:ascii="Calibri" w:hAnsi="Calibri" w:cs="Calibri"/>
                <w:sz w:val="22"/>
                <w:szCs w:val="22"/>
              </w:rPr>
              <w:t>k verður viðskila við hóp.</w:t>
            </w:r>
          </w:p>
          <w:p w14:paraId="79786A4B" w14:textId="0D80FB38" w:rsidR="008C72A3" w:rsidRPr="00E42AB1" w:rsidRDefault="0049768B" w:rsidP="00236F94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2AB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Notkun neyðarbúnaðar til flutninga, t.d. notkun á björgunarbörum og umbúnaði sjúklinga fyrir flutning. </w:t>
            </w:r>
          </w:p>
        </w:tc>
        <w:tc>
          <w:tcPr>
            <w:tcW w:w="567" w:type="dxa"/>
            <w:shd w:val="clear" w:color="auto" w:fill="auto"/>
          </w:tcPr>
          <w:p w14:paraId="1B92BEA0" w14:textId="77777777" w:rsidR="008C72A3" w:rsidRPr="00E42AB1" w:rsidRDefault="008C72A3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7A7D1DF" w14:textId="77777777" w:rsidR="008C72A3" w:rsidRPr="00E42AB1" w:rsidRDefault="008C72A3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C2B385F" w14:textId="77777777" w:rsidR="008C72A3" w:rsidRPr="00E42AB1" w:rsidRDefault="008C72A3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61E20E66" w14:textId="77777777" w:rsidTr="00EB0229">
        <w:tc>
          <w:tcPr>
            <w:tcW w:w="1271" w:type="dxa"/>
            <w:shd w:val="clear" w:color="auto" w:fill="auto"/>
          </w:tcPr>
          <w:p w14:paraId="1409E042" w14:textId="2236A2DA" w:rsidR="00CD200A" w:rsidRPr="00E42AB1" w:rsidRDefault="00F11FA1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206-3.4</w:t>
            </w:r>
          </w:p>
        </w:tc>
        <w:tc>
          <w:tcPr>
            <w:tcW w:w="6379" w:type="dxa"/>
            <w:shd w:val="clear" w:color="auto" w:fill="auto"/>
          </w:tcPr>
          <w:p w14:paraId="59ED0B9B" w14:textId="36FFD22A" w:rsidR="00CD200A" w:rsidRPr="00E42AB1" w:rsidRDefault="0049768B" w:rsidP="0055597E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42AB1">
              <w:rPr>
                <w:rFonts w:asciiTheme="minorHAnsi" w:hAnsiTheme="minorHAnsi" w:cstheme="minorHAnsi"/>
                <w:sz w:val="22"/>
                <w:szCs w:val="22"/>
              </w:rPr>
              <w:t>Leiðsögumenn í ferðum á jöklum fá viðeigandi fræðslu og þjálfun í sprungubjörgun</w:t>
            </w:r>
            <w:r w:rsidR="00C25803" w:rsidRPr="00E42AB1">
              <w:rPr>
                <w:rFonts w:asciiTheme="minorHAnsi" w:hAnsiTheme="minorHAnsi" w:cstheme="minorHAnsi"/>
                <w:sz w:val="22"/>
                <w:szCs w:val="22"/>
              </w:rPr>
              <w:t xml:space="preserve"> a.m.k. einu sinni á ári</w:t>
            </w:r>
            <w:r w:rsidR="00F32E2C" w:rsidRPr="00E42A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5E32C05" w14:textId="77777777" w:rsidR="00CD200A" w:rsidRPr="00E42AB1" w:rsidRDefault="00CD200A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71CBF8B" w14:textId="77777777" w:rsidR="00CD200A" w:rsidRPr="00E42AB1" w:rsidRDefault="00CD200A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14ECF790" w14:textId="23CCACE4" w:rsidR="00CD200A" w:rsidRPr="00E42AB1" w:rsidRDefault="00CD200A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E42AB1" w:rsidRPr="00E42AB1" w14:paraId="6BA95307" w14:textId="77777777" w:rsidTr="00EB0229">
        <w:tc>
          <w:tcPr>
            <w:tcW w:w="1271" w:type="dxa"/>
            <w:shd w:val="clear" w:color="auto" w:fill="auto"/>
          </w:tcPr>
          <w:p w14:paraId="487B2D15" w14:textId="5D2439EF" w:rsidR="005D0C22" w:rsidRPr="00E42AB1" w:rsidRDefault="001C6CEE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206-3.5</w:t>
            </w:r>
          </w:p>
        </w:tc>
        <w:tc>
          <w:tcPr>
            <w:tcW w:w="6379" w:type="dxa"/>
            <w:shd w:val="clear" w:color="auto" w:fill="auto"/>
          </w:tcPr>
          <w:p w14:paraId="387D5ED6" w14:textId="76313B1B" w:rsidR="005D0C22" w:rsidRPr="00E42AB1" w:rsidRDefault="005D0C22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 xml:space="preserve">Leiðsögumenn hafa lokið námskeiðinu Fyrsta hjálp 1 (20 klst.) hjá Slysavarnafélaginu Landsbjörg eða sambærilegu </w:t>
            </w:r>
            <w:r w:rsidRPr="00E42AB1">
              <w:rPr>
                <w:rFonts w:asciiTheme="minorHAnsi" w:hAnsiTheme="minorHAnsi" w:cstheme="minorHAnsi"/>
                <w:lang w:val="is-IS"/>
              </w:rPr>
              <w:lastRenderedPageBreak/>
              <w:t>skyndihjálparnámskeiði hjá viðurkenndum aðila og sækja upprifjunarnámskeið (4 klst.) á tveggja ára fresti.</w:t>
            </w:r>
          </w:p>
        </w:tc>
        <w:tc>
          <w:tcPr>
            <w:tcW w:w="567" w:type="dxa"/>
            <w:shd w:val="clear" w:color="auto" w:fill="auto"/>
          </w:tcPr>
          <w:p w14:paraId="3CAC1A46" w14:textId="77777777" w:rsidR="005D0C22" w:rsidRPr="00E42AB1" w:rsidRDefault="005D0C22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3178C3CD" w14:textId="77777777" w:rsidR="005D0C22" w:rsidRPr="00E42AB1" w:rsidRDefault="005D0C22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0FC572F" w14:textId="77777777" w:rsidR="005D0C22" w:rsidRPr="00E42AB1" w:rsidRDefault="005D0C22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007BA7" w:rsidRPr="00E42AB1" w14:paraId="7AF980A2" w14:textId="77777777" w:rsidTr="00EB0229">
        <w:tc>
          <w:tcPr>
            <w:tcW w:w="1271" w:type="dxa"/>
            <w:shd w:val="clear" w:color="auto" w:fill="auto"/>
          </w:tcPr>
          <w:p w14:paraId="286DF9BA" w14:textId="2B55E057" w:rsidR="00007BA7" w:rsidRPr="00E42AB1" w:rsidRDefault="00F11FA1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E42AB1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206-3.6</w:t>
            </w:r>
          </w:p>
        </w:tc>
        <w:tc>
          <w:tcPr>
            <w:tcW w:w="6379" w:type="dxa"/>
            <w:shd w:val="clear" w:color="auto" w:fill="auto"/>
          </w:tcPr>
          <w:p w14:paraId="1E121A8E" w14:textId="11E69CB8" w:rsidR="00007BA7" w:rsidRPr="00E42AB1" w:rsidRDefault="00BB162D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42AB1">
              <w:rPr>
                <w:rFonts w:asciiTheme="minorHAnsi" w:hAnsiTheme="minorHAnsi" w:cstheme="minorHAnsi"/>
                <w:lang w:val="is-IS"/>
              </w:rPr>
              <w:t xml:space="preserve">A.m.k. einn leiðsögumaður í ferð um óbyggðir* hefur lokið námskeiðinu </w:t>
            </w:r>
            <w:r w:rsidRPr="00E42AB1">
              <w:rPr>
                <w:rFonts w:asciiTheme="minorHAnsi" w:hAnsiTheme="minorHAnsi" w:cstheme="minorHAnsi"/>
                <w:i/>
                <w:lang w:val="is-IS"/>
              </w:rPr>
              <w:t>Vettvangshjálp í óbyggðum</w:t>
            </w:r>
            <w:r w:rsidRPr="00E42AB1">
              <w:rPr>
                <w:rFonts w:asciiTheme="minorHAnsi" w:hAnsiTheme="minorHAnsi" w:cstheme="minorHAnsi"/>
                <w:lang w:val="is-IS"/>
              </w:rPr>
              <w:t xml:space="preserve"> (WFR) hjá Slysavarnafélaginu Landsbjörg eða sambærilegu námskeiði hjá öðrum aðila og sækir endurmenntun á þriggja ára fresti.</w:t>
            </w:r>
          </w:p>
        </w:tc>
        <w:tc>
          <w:tcPr>
            <w:tcW w:w="567" w:type="dxa"/>
            <w:shd w:val="clear" w:color="auto" w:fill="auto"/>
          </w:tcPr>
          <w:p w14:paraId="37918617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4D1E54A" w14:textId="77777777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35625EA" w14:textId="4C10B573" w:rsidR="00007BA7" w:rsidRPr="00E42AB1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</w:tbl>
    <w:p w14:paraId="3F08A6FE" w14:textId="77777777" w:rsidR="00EF023C" w:rsidRPr="00E42AB1" w:rsidRDefault="00EF023C" w:rsidP="00EF023C">
      <w:pPr>
        <w:ind w:left="-142"/>
        <w:rPr>
          <w:sz w:val="2"/>
          <w:lang w:val="is-IS"/>
        </w:rPr>
      </w:pPr>
    </w:p>
    <w:p w14:paraId="5D2124DD" w14:textId="006564A2" w:rsidR="00F13DF7" w:rsidRPr="00E42AB1" w:rsidRDefault="00C04F15" w:rsidP="003E119D">
      <w:pPr>
        <w:ind w:left="-142"/>
        <w:rPr>
          <w:rFonts w:asciiTheme="minorHAnsi" w:hAnsiTheme="minorHAnsi" w:cstheme="minorHAnsi"/>
          <w:i/>
          <w:lang w:val="is-IS"/>
        </w:rPr>
      </w:pPr>
      <w:r w:rsidRPr="00E42AB1">
        <w:rPr>
          <w:rFonts w:asciiTheme="minorHAnsi" w:hAnsiTheme="minorHAnsi" w:cstheme="minorHAnsi"/>
          <w:i/>
          <w:lang w:val="is-IS"/>
        </w:rPr>
        <w:t xml:space="preserve"> </w:t>
      </w:r>
      <w:r w:rsidR="000A5FD9" w:rsidRPr="00E42AB1">
        <w:rPr>
          <w:rFonts w:asciiTheme="minorHAnsi" w:hAnsiTheme="minorHAnsi" w:cstheme="minorHAnsi"/>
          <w:i/>
          <w:lang w:val="is-IS"/>
        </w:rPr>
        <w:t xml:space="preserve"> </w:t>
      </w:r>
      <w:r w:rsidR="00982C54" w:rsidRPr="00E42AB1">
        <w:rPr>
          <w:rFonts w:asciiTheme="minorHAnsi" w:hAnsiTheme="minorHAnsi" w:cstheme="minorHAnsi"/>
          <w:i/>
          <w:lang w:val="is-IS"/>
        </w:rPr>
        <w:t>*</w:t>
      </w:r>
      <w:r w:rsidR="00EC013E" w:rsidRPr="00E42AB1">
        <w:rPr>
          <w:rFonts w:asciiTheme="minorHAnsi" w:hAnsiTheme="minorHAnsi" w:cstheme="minorHAnsi"/>
          <w:i/>
          <w:lang w:val="is-IS"/>
        </w:rPr>
        <w:t xml:space="preserve">Óbyggðir eru staðir eða svæði þar sem tekur a.m.k. tvær klst. að fá </w:t>
      </w:r>
      <w:r w:rsidR="00F44916" w:rsidRPr="00E42AB1">
        <w:rPr>
          <w:rFonts w:asciiTheme="minorHAnsi" w:hAnsiTheme="minorHAnsi" w:cstheme="minorHAnsi"/>
          <w:i/>
          <w:lang w:val="is-IS"/>
        </w:rPr>
        <w:t>björgun</w:t>
      </w:r>
      <w:r w:rsidR="00F16BEC" w:rsidRPr="00E42AB1">
        <w:rPr>
          <w:rFonts w:asciiTheme="minorHAnsi" w:hAnsiTheme="minorHAnsi" w:cstheme="minorHAnsi"/>
          <w:i/>
          <w:lang w:val="is-IS"/>
        </w:rPr>
        <w:t>/aðstoð viðbragðsaðila landleiðina</w:t>
      </w:r>
      <w:r w:rsidR="00CB565D" w:rsidRPr="00E42AB1">
        <w:rPr>
          <w:rFonts w:asciiTheme="minorHAnsi" w:hAnsiTheme="minorHAnsi" w:cstheme="minorHAnsi"/>
          <w:i/>
          <w:lang w:val="is-IS"/>
        </w:rPr>
        <w:t>.</w:t>
      </w:r>
    </w:p>
    <w:sectPr w:rsidR="00F13DF7" w:rsidRPr="00E42AB1" w:rsidSect="007746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A89F" w14:textId="77777777" w:rsidR="009E1658" w:rsidRDefault="009E1658" w:rsidP="005B43F7">
      <w:pPr>
        <w:spacing w:after="0" w:line="240" w:lineRule="auto"/>
      </w:pPr>
      <w:r>
        <w:separator/>
      </w:r>
    </w:p>
  </w:endnote>
  <w:endnote w:type="continuationSeparator" w:id="0">
    <w:p w14:paraId="1A19FE9F" w14:textId="77777777" w:rsidR="009E1658" w:rsidRDefault="009E1658" w:rsidP="005B43F7">
      <w:pPr>
        <w:spacing w:after="0" w:line="240" w:lineRule="auto"/>
      </w:pPr>
      <w:r>
        <w:continuationSeparator/>
      </w:r>
    </w:p>
  </w:endnote>
  <w:endnote w:type="continuationNotice" w:id="1">
    <w:p w14:paraId="14E8E81C" w14:textId="77777777" w:rsidR="009E1658" w:rsidRDefault="009E1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5A0F" w14:textId="77777777" w:rsidR="00B35273" w:rsidRDefault="00B35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754A" w14:textId="3262B252" w:rsidR="00DF530D" w:rsidRDefault="00FE03F3" w:rsidP="00DF530D">
    <w:pPr>
      <w:pStyle w:val="NoSpacing"/>
    </w:pPr>
    <w:r>
      <w:t xml:space="preserve">            </w:t>
    </w:r>
  </w:p>
  <w:p w14:paraId="77A81E53" w14:textId="77777777" w:rsidR="005372A5" w:rsidRDefault="005372A5" w:rsidP="005372A5">
    <w:pPr>
      <w:pStyle w:val="NoSpacing"/>
      <w:pBdr>
        <w:top w:val="single" w:sz="4" w:space="1" w:color="auto"/>
      </w:pBdr>
      <w:tabs>
        <w:tab w:val="left" w:pos="2050"/>
        <w:tab w:val="center" w:pos="6979"/>
      </w:tabs>
      <w:spacing w:before="240"/>
      <w:rPr>
        <w:lang w:val="is-IS"/>
      </w:rPr>
    </w:pPr>
    <w:r>
      <w:rPr>
        <w:lang w:val="is-IS"/>
      </w:rPr>
      <w:tab/>
    </w:r>
  </w:p>
  <w:p w14:paraId="41E427F2" w14:textId="7516E3A4" w:rsidR="00AB02F9" w:rsidRPr="005372A5" w:rsidRDefault="4F8C774B" w:rsidP="005372A5">
    <w:pPr>
      <w:pStyle w:val="NoSpacing"/>
      <w:pBdr>
        <w:top w:val="single" w:sz="4" w:space="1" w:color="auto"/>
      </w:pBdr>
      <w:tabs>
        <w:tab w:val="left" w:pos="2050"/>
        <w:tab w:val="center" w:pos="6979"/>
      </w:tabs>
      <w:spacing w:before="240"/>
      <w:rPr>
        <w:noProof/>
        <w:sz w:val="32"/>
        <w:lang w:val="is-IS"/>
      </w:rPr>
    </w:pPr>
    <w:r>
      <w:rPr>
        <w:noProof/>
      </w:rPr>
      <w:drawing>
        <wp:inline distT="0" distB="0" distL="0" distR="0" wp14:anchorId="268C10F7" wp14:editId="306CCAEE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F8C774B">
      <w:rPr>
        <w:lang w:val="is-IS"/>
      </w:rPr>
      <w:t xml:space="preserve">                                                                                                </w:t>
    </w:r>
    <w:r w:rsidRPr="4F8C774B">
      <w:rPr>
        <w:sz w:val="20"/>
        <w:szCs w:val="20"/>
        <w:lang w:val="is-IS"/>
      </w:rPr>
      <w:t xml:space="preserve">Vélsleðaferðir – </w:t>
    </w:r>
    <w:r w:rsidR="00B0161F">
      <w:rPr>
        <w:sz w:val="20"/>
        <w:szCs w:val="20"/>
        <w:lang w:val="is-IS"/>
      </w:rPr>
      <w:t>5</w:t>
    </w:r>
    <w:r w:rsidRPr="4F8C774B">
      <w:rPr>
        <w:sz w:val="20"/>
        <w:szCs w:val="20"/>
        <w:lang w:val="is-IS"/>
      </w:rPr>
      <w:t xml:space="preserve">. útg.                                                                                                                    </w:t>
    </w:r>
    <w:r w:rsidR="006E532D" w:rsidRPr="4F8C774B">
      <w:rPr>
        <w:sz w:val="32"/>
        <w:szCs w:val="32"/>
        <w:lang w:val="is-IS"/>
      </w:rPr>
      <w:fldChar w:fldCharType="begin"/>
    </w:r>
    <w:r w:rsidR="006E532D" w:rsidRPr="4F8C774B">
      <w:rPr>
        <w:sz w:val="32"/>
        <w:szCs w:val="32"/>
        <w:lang w:val="is-IS"/>
      </w:rPr>
      <w:instrText xml:space="preserve"> PAGE   \* MERGEFORMAT </w:instrText>
    </w:r>
    <w:r w:rsidR="006E532D" w:rsidRPr="4F8C774B">
      <w:rPr>
        <w:sz w:val="32"/>
        <w:szCs w:val="32"/>
        <w:lang w:val="is-IS"/>
      </w:rPr>
      <w:fldChar w:fldCharType="separate"/>
    </w:r>
    <w:r w:rsidRPr="4F8C774B">
      <w:rPr>
        <w:noProof/>
        <w:sz w:val="32"/>
        <w:szCs w:val="32"/>
        <w:lang w:val="is-IS"/>
      </w:rPr>
      <w:t>5</w:t>
    </w:r>
    <w:r w:rsidR="006E532D" w:rsidRPr="4F8C774B">
      <w:rPr>
        <w:noProof/>
        <w:sz w:val="32"/>
        <w:szCs w:val="32"/>
        <w:lang w:val="is-IS"/>
      </w:rPr>
      <w:fldChar w:fldCharType="end"/>
    </w:r>
  </w:p>
  <w:p w14:paraId="7338BBA1" w14:textId="433E0A5C" w:rsidR="005372A5" w:rsidRPr="00A718DB" w:rsidRDefault="005372A5" w:rsidP="005372A5">
    <w:pPr>
      <w:pStyle w:val="Header"/>
      <w:spacing w:after="0" w:line="240" w:lineRule="auto"/>
      <w:jc w:val="center"/>
      <w:rPr>
        <w:sz w:val="20"/>
        <w:szCs w:val="20"/>
        <w:lang w:val="is-IS"/>
      </w:rPr>
    </w:pPr>
    <w:r w:rsidRPr="00A718DB">
      <w:rPr>
        <w:sz w:val="20"/>
        <w:szCs w:val="20"/>
        <w:lang w:val="is-IS"/>
      </w:rPr>
      <w:t>Viðmið endurskoðuð eigi síðar en 31. desember 202</w:t>
    </w:r>
    <w:r w:rsidR="00B0161F">
      <w:rPr>
        <w:sz w:val="20"/>
        <w:szCs w:val="20"/>
        <w:lang w:val="is-IS"/>
      </w:rPr>
      <w:t>5</w:t>
    </w:r>
  </w:p>
  <w:p w14:paraId="5C77B0EC" w14:textId="77777777" w:rsidR="0077465B" w:rsidRDefault="007746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3C5" w14:textId="77777777" w:rsidR="00B35273" w:rsidRDefault="00B35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3668" w14:textId="77777777" w:rsidR="009E1658" w:rsidRDefault="009E1658" w:rsidP="005B43F7">
      <w:pPr>
        <w:spacing w:after="0" w:line="240" w:lineRule="auto"/>
      </w:pPr>
      <w:r>
        <w:separator/>
      </w:r>
    </w:p>
  </w:footnote>
  <w:footnote w:type="continuationSeparator" w:id="0">
    <w:p w14:paraId="11ED46D9" w14:textId="77777777" w:rsidR="009E1658" w:rsidRDefault="009E1658" w:rsidP="005B43F7">
      <w:pPr>
        <w:spacing w:after="0" w:line="240" w:lineRule="auto"/>
      </w:pPr>
      <w:r>
        <w:continuationSeparator/>
      </w:r>
    </w:p>
  </w:footnote>
  <w:footnote w:type="continuationNotice" w:id="1">
    <w:p w14:paraId="2B1D92E2" w14:textId="77777777" w:rsidR="009E1658" w:rsidRDefault="009E1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6DAD" w14:textId="55E88A53" w:rsidR="00B35273" w:rsidRDefault="00B35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CA66" w14:textId="550F81CB" w:rsidR="00B35273" w:rsidRDefault="00B35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708D" w14:textId="3E1F6814" w:rsidR="00B35273" w:rsidRDefault="00B35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0D00"/>
    <w:multiLevelType w:val="hybridMultilevel"/>
    <w:tmpl w:val="F4CE0866"/>
    <w:lvl w:ilvl="0" w:tplc="5F5E0FB2">
      <w:start w:val="1"/>
      <w:numFmt w:val="lowerLetter"/>
      <w:lvlText w:val="%1."/>
      <w:lvlJc w:val="left"/>
      <w:pPr>
        <w:ind w:left="76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EE14988"/>
    <w:multiLevelType w:val="hybridMultilevel"/>
    <w:tmpl w:val="4D2AAC34"/>
    <w:lvl w:ilvl="0" w:tplc="F378DFA0">
      <w:start w:val="1"/>
      <w:numFmt w:val="lowerLetter"/>
      <w:lvlText w:val="%1."/>
      <w:lvlJc w:val="left"/>
      <w:pPr>
        <w:ind w:left="76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74F95"/>
    <w:multiLevelType w:val="hybridMultilevel"/>
    <w:tmpl w:val="03E0E16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F1CF2"/>
    <w:multiLevelType w:val="multilevel"/>
    <w:tmpl w:val="E214CC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C736FD"/>
    <w:multiLevelType w:val="multilevel"/>
    <w:tmpl w:val="290AC6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B6"/>
    <w:rsid w:val="0000158D"/>
    <w:rsid w:val="00006AE4"/>
    <w:rsid w:val="00007BA7"/>
    <w:rsid w:val="00013F92"/>
    <w:rsid w:val="00016CB6"/>
    <w:rsid w:val="00036315"/>
    <w:rsid w:val="00043B2C"/>
    <w:rsid w:val="00047AC1"/>
    <w:rsid w:val="00051AEB"/>
    <w:rsid w:val="00052840"/>
    <w:rsid w:val="00052909"/>
    <w:rsid w:val="0006405E"/>
    <w:rsid w:val="00066A79"/>
    <w:rsid w:val="0007660B"/>
    <w:rsid w:val="00085336"/>
    <w:rsid w:val="00091A25"/>
    <w:rsid w:val="000A4469"/>
    <w:rsid w:val="000A4FB1"/>
    <w:rsid w:val="000A5FD9"/>
    <w:rsid w:val="000B7D22"/>
    <w:rsid w:val="000C0202"/>
    <w:rsid w:val="000C1BCD"/>
    <w:rsid w:val="000D1FE1"/>
    <w:rsid w:val="000D6F94"/>
    <w:rsid w:val="000E0691"/>
    <w:rsid w:val="000E5C5F"/>
    <w:rsid w:val="000F360A"/>
    <w:rsid w:val="000F38DB"/>
    <w:rsid w:val="00100040"/>
    <w:rsid w:val="0010020D"/>
    <w:rsid w:val="0011078E"/>
    <w:rsid w:val="00115F3F"/>
    <w:rsid w:val="001207E0"/>
    <w:rsid w:val="00123A23"/>
    <w:rsid w:val="00130C18"/>
    <w:rsid w:val="0013291D"/>
    <w:rsid w:val="00134C33"/>
    <w:rsid w:val="00135DBA"/>
    <w:rsid w:val="00151FB7"/>
    <w:rsid w:val="001527CE"/>
    <w:rsid w:val="00152CA5"/>
    <w:rsid w:val="001565FA"/>
    <w:rsid w:val="001565FF"/>
    <w:rsid w:val="001636FF"/>
    <w:rsid w:val="00164F2E"/>
    <w:rsid w:val="001654FF"/>
    <w:rsid w:val="00165647"/>
    <w:rsid w:val="00194C2F"/>
    <w:rsid w:val="001A1B71"/>
    <w:rsid w:val="001A37E9"/>
    <w:rsid w:val="001A57CB"/>
    <w:rsid w:val="001B44AA"/>
    <w:rsid w:val="001B570B"/>
    <w:rsid w:val="001B7232"/>
    <w:rsid w:val="001B7D2F"/>
    <w:rsid w:val="001C4D34"/>
    <w:rsid w:val="001C61D4"/>
    <w:rsid w:val="001C6CEE"/>
    <w:rsid w:val="001D6250"/>
    <w:rsid w:val="001E2A6D"/>
    <w:rsid w:val="001E5000"/>
    <w:rsid w:val="001E713C"/>
    <w:rsid w:val="001F0B38"/>
    <w:rsid w:val="001F22CF"/>
    <w:rsid w:val="001F6255"/>
    <w:rsid w:val="00200138"/>
    <w:rsid w:val="00202017"/>
    <w:rsid w:val="00203BFE"/>
    <w:rsid w:val="00206BA5"/>
    <w:rsid w:val="0021106C"/>
    <w:rsid w:val="0021112A"/>
    <w:rsid w:val="00216FFC"/>
    <w:rsid w:val="002343CA"/>
    <w:rsid w:val="00236F94"/>
    <w:rsid w:val="00241AB8"/>
    <w:rsid w:val="002500F1"/>
    <w:rsid w:val="002577E8"/>
    <w:rsid w:val="00263917"/>
    <w:rsid w:val="0026771C"/>
    <w:rsid w:val="0027160F"/>
    <w:rsid w:val="00292C10"/>
    <w:rsid w:val="002953FC"/>
    <w:rsid w:val="002A091A"/>
    <w:rsid w:val="002A7A07"/>
    <w:rsid w:val="002B180F"/>
    <w:rsid w:val="002C049A"/>
    <w:rsid w:val="002C387B"/>
    <w:rsid w:val="002D2FCC"/>
    <w:rsid w:val="002D51FF"/>
    <w:rsid w:val="002D615C"/>
    <w:rsid w:val="002E03D7"/>
    <w:rsid w:val="00301FCE"/>
    <w:rsid w:val="003034D9"/>
    <w:rsid w:val="00312893"/>
    <w:rsid w:val="0032126F"/>
    <w:rsid w:val="0032401D"/>
    <w:rsid w:val="003244C0"/>
    <w:rsid w:val="0034064D"/>
    <w:rsid w:val="0034437C"/>
    <w:rsid w:val="00346EDB"/>
    <w:rsid w:val="0035051D"/>
    <w:rsid w:val="0035678A"/>
    <w:rsid w:val="00364EAC"/>
    <w:rsid w:val="00371EC3"/>
    <w:rsid w:val="003748A6"/>
    <w:rsid w:val="00383336"/>
    <w:rsid w:val="00394083"/>
    <w:rsid w:val="003A1660"/>
    <w:rsid w:val="003A436E"/>
    <w:rsid w:val="003B17C1"/>
    <w:rsid w:val="003B6E51"/>
    <w:rsid w:val="003D1767"/>
    <w:rsid w:val="003D5357"/>
    <w:rsid w:val="003E119D"/>
    <w:rsid w:val="003E2409"/>
    <w:rsid w:val="003E3454"/>
    <w:rsid w:val="003E3604"/>
    <w:rsid w:val="003F341E"/>
    <w:rsid w:val="003F4128"/>
    <w:rsid w:val="004021C5"/>
    <w:rsid w:val="00403051"/>
    <w:rsid w:val="00425E61"/>
    <w:rsid w:val="00430D51"/>
    <w:rsid w:val="004315E9"/>
    <w:rsid w:val="00432CFD"/>
    <w:rsid w:val="0043337B"/>
    <w:rsid w:val="0043529F"/>
    <w:rsid w:val="00440D96"/>
    <w:rsid w:val="004471A3"/>
    <w:rsid w:val="0045270F"/>
    <w:rsid w:val="0046300C"/>
    <w:rsid w:val="0047417A"/>
    <w:rsid w:val="004866C0"/>
    <w:rsid w:val="004873FF"/>
    <w:rsid w:val="00496B62"/>
    <w:rsid w:val="0049768B"/>
    <w:rsid w:val="004A6A7B"/>
    <w:rsid w:val="004B3E4D"/>
    <w:rsid w:val="004B702E"/>
    <w:rsid w:val="004C0476"/>
    <w:rsid w:val="004C3D9C"/>
    <w:rsid w:val="004C5B20"/>
    <w:rsid w:val="004D1A36"/>
    <w:rsid w:val="004D1E18"/>
    <w:rsid w:val="004E281B"/>
    <w:rsid w:val="004F254D"/>
    <w:rsid w:val="00500035"/>
    <w:rsid w:val="005015AB"/>
    <w:rsid w:val="00517618"/>
    <w:rsid w:val="0051765D"/>
    <w:rsid w:val="005210EB"/>
    <w:rsid w:val="00526C10"/>
    <w:rsid w:val="005372A5"/>
    <w:rsid w:val="00537ACB"/>
    <w:rsid w:val="0054331C"/>
    <w:rsid w:val="00555176"/>
    <w:rsid w:val="0055597E"/>
    <w:rsid w:val="0056014E"/>
    <w:rsid w:val="00565F78"/>
    <w:rsid w:val="00572566"/>
    <w:rsid w:val="00577AFE"/>
    <w:rsid w:val="00584213"/>
    <w:rsid w:val="00596993"/>
    <w:rsid w:val="005A0D80"/>
    <w:rsid w:val="005A2C11"/>
    <w:rsid w:val="005A7DB6"/>
    <w:rsid w:val="005B43F7"/>
    <w:rsid w:val="005C1E2B"/>
    <w:rsid w:val="005C2182"/>
    <w:rsid w:val="005C67AD"/>
    <w:rsid w:val="005D0C22"/>
    <w:rsid w:val="005F1633"/>
    <w:rsid w:val="00611886"/>
    <w:rsid w:val="00611BC6"/>
    <w:rsid w:val="006172A5"/>
    <w:rsid w:val="00621BF2"/>
    <w:rsid w:val="00622227"/>
    <w:rsid w:val="00622A34"/>
    <w:rsid w:val="0063224B"/>
    <w:rsid w:val="006428F6"/>
    <w:rsid w:val="00650A0D"/>
    <w:rsid w:val="00652A46"/>
    <w:rsid w:val="00662527"/>
    <w:rsid w:val="006669A0"/>
    <w:rsid w:val="00666FE0"/>
    <w:rsid w:val="00671AB5"/>
    <w:rsid w:val="006721BD"/>
    <w:rsid w:val="0067645F"/>
    <w:rsid w:val="006777FC"/>
    <w:rsid w:val="00677D60"/>
    <w:rsid w:val="00687A37"/>
    <w:rsid w:val="00687ED4"/>
    <w:rsid w:val="006936DB"/>
    <w:rsid w:val="006A2DC7"/>
    <w:rsid w:val="006B5190"/>
    <w:rsid w:val="006D6372"/>
    <w:rsid w:val="006D7349"/>
    <w:rsid w:val="006D7953"/>
    <w:rsid w:val="006D7C1D"/>
    <w:rsid w:val="006E532D"/>
    <w:rsid w:val="006E58A3"/>
    <w:rsid w:val="006E61C0"/>
    <w:rsid w:val="006F2F45"/>
    <w:rsid w:val="006F4DC7"/>
    <w:rsid w:val="006F6D2C"/>
    <w:rsid w:val="00705E5A"/>
    <w:rsid w:val="007136C4"/>
    <w:rsid w:val="00722ED0"/>
    <w:rsid w:val="00722FFE"/>
    <w:rsid w:val="00724885"/>
    <w:rsid w:val="00733B08"/>
    <w:rsid w:val="00734BAE"/>
    <w:rsid w:val="00736BB3"/>
    <w:rsid w:val="007403A0"/>
    <w:rsid w:val="007412C8"/>
    <w:rsid w:val="00746E38"/>
    <w:rsid w:val="00754762"/>
    <w:rsid w:val="00764B4F"/>
    <w:rsid w:val="00766154"/>
    <w:rsid w:val="0077443C"/>
    <w:rsid w:val="0077465B"/>
    <w:rsid w:val="0077610B"/>
    <w:rsid w:val="00776E12"/>
    <w:rsid w:val="007839A2"/>
    <w:rsid w:val="00795E6A"/>
    <w:rsid w:val="007B197D"/>
    <w:rsid w:val="007C52F0"/>
    <w:rsid w:val="007E1892"/>
    <w:rsid w:val="007E3C75"/>
    <w:rsid w:val="00804F50"/>
    <w:rsid w:val="00805909"/>
    <w:rsid w:val="0081302E"/>
    <w:rsid w:val="00822AC0"/>
    <w:rsid w:val="008264DF"/>
    <w:rsid w:val="0084086A"/>
    <w:rsid w:val="008532FD"/>
    <w:rsid w:val="00861DFB"/>
    <w:rsid w:val="008730D0"/>
    <w:rsid w:val="008779AD"/>
    <w:rsid w:val="00891118"/>
    <w:rsid w:val="00891D51"/>
    <w:rsid w:val="008A0F86"/>
    <w:rsid w:val="008C72A3"/>
    <w:rsid w:val="008D115B"/>
    <w:rsid w:val="008D4027"/>
    <w:rsid w:val="008E5950"/>
    <w:rsid w:val="008F05A9"/>
    <w:rsid w:val="008F29D7"/>
    <w:rsid w:val="008F3215"/>
    <w:rsid w:val="008F453B"/>
    <w:rsid w:val="00901693"/>
    <w:rsid w:val="009044A4"/>
    <w:rsid w:val="00905E34"/>
    <w:rsid w:val="00930515"/>
    <w:rsid w:val="0093605F"/>
    <w:rsid w:val="00936C18"/>
    <w:rsid w:val="00937A46"/>
    <w:rsid w:val="009418B6"/>
    <w:rsid w:val="00946776"/>
    <w:rsid w:val="00952807"/>
    <w:rsid w:val="00952B76"/>
    <w:rsid w:val="00962A6A"/>
    <w:rsid w:val="00971146"/>
    <w:rsid w:val="00971B0A"/>
    <w:rsid w:val="00982C54"/>
    <w:rsid w:val="00984077"/>
    <w:rsid w:val="00984C73"/>
    <w:rsid w:val="0099551E"/>
    <w:rsid w:val="00997147"/>
    <w:rsid w:val="009A6CE5"/>
    <w:rsid w:val="009B675A"/>
    <w:rsid w:val="009B7060"/>
    <w:rsid w:val="009C6A19"/>
    <w:rsid w:val="009C71C9"/>
    <w:rsid w:val="009E1658"/>
    <w:rsid w:val="009E4E86"/>
    <w:rsid w:val="009F25CC"/>
    <w:rsid w:val="00A000D7"/>
    <w:rsid w:val="00A03E6A"/>
    <w:rsid w:val="00A07A6A"/>
    <w:rsid w:val="00A12BB7"/>
    <w:rsid w:val="00A2345C"/>
    <w:rsid w:val="00A30220"/>
    <w:rsid w:val="00A328EF"/>
    <w:rsid w:val="00A33CB5"/>
    <w:rsid w:val="00A34C79"/>
    <w:rsid w:val="00A37DD0"/>
    <w:rsid w:val="00A40A80"/>
    <w:rsid w:val="00A54912"/>
    <w:rsid w:val="00A57C32"/>
    <w:rsid w:val="00A6159C"/>
    <w:rsid w:val="00A718DB"/>
    <w:rsid w:val="00A74EBD"/>
    <w:rsid w:val="00A75EB6"/>
    <w:rsid w:val="00A7744B"/>
    <w:rsid w:val="00A818EC"/>
    <w:rsid w:val="00A83B83"/>
    <w:rsid w:val="00A843AD"/>
    <w:rsid w:val="00A87BC5"/>
    <w:rsid w:val="00A9287B"/>
    <w:rsid w:val="00A95B7F"/>
    <w:rsid w:val="00AA0E4D"/>
    <w:rsid w:val="00AA17CB"/>
    <w:rsid w:val="00AA5576"/>
    <w:rsid w:val="00AB02F9"/>
    <w:rsid w:val="00AC06DC"/>
    <w:rsid w:val="00AC3E5D"/>
    <w:rsid w:val="00AC4138"/>
    <w:rsid w:val="00AD17EC"/>
    <w:rsid w:val="00AD33B1"/>
    <w:rsid w:val="00AD46EA"/>
    <w:rsid w:val="00AD4970"/>
    <w:rsid w:val="00AD4EB3"/>
    <w:rsid w:val="00AF004D"/>
    <w:rsid w:val="00B0161F"/>
    <w:rsid w:val="00B04867"/>
    <w:rsid w:val="00B158F8"/>
    <w:rsid w:val="00B2282B"/>
    <w:rsid w:val="00B23BBA"/>
    <w:rsid w:val="00B26750"/>
    <w:rsid w:val="00B26F4A"/>
    <w:rsid w:val="00B316CF"/>
    <w:rsid w:val="00B33A9B"/>
    <w:rsid w:val="00B35273"/>
    <w:rsid w:val="00B35EC5"/>
    <w:rsid w:val="00B416E4"/>
    <w:rsid w:val="00B50DF2"/>
    <w:rsid w:val="00B675FB"/>
    <w:rsid w:val="00B768FE"/>
    <w:rsid w:val="00B80E6B"/>
    <w:rsid w:val="00B81CB0"/>
    <w:rsid w:val="00B83F47"/>
    <w:rsid w:val="00BA6DB0"/>
    <w:rsid w:val="00BB162D"/>
    <w:rsid w:val="00BB1D60"/>
    <w:rsid w:val="00BB5C1A"/>
    <w:rsid w:val="00BB768B"/>
    <w:rsid w:val="00BC291E"/>
    <w:rsid w:val="00BC4917"/>
    <w:rsid w:val="00BE4E27"/>
    <w:rsid w:val="00BF179D"/>
    <w:rsid w:val="00C03594"/>
    <w:rsid w:val="00C04F15"/>
    <w:rsid w:val="00C06E37"/>
    <w:rsid w:val="00C06F4C"/>
    <w:rsid w:val="00C1036C"/>
    <w:rsid w:val="00C20738"/>
    <w:rsid w:val="00C22228"/>
    <w:rsid w:val="00C25803"/>
    <w:rsid w:val="00C26864"/>
    <w:rsid w:val="00C301A9"/>
    <w:rsid w:val="00C32412"/>
    <w:rsid w:val="00C53FD4"/>
    <w:rsid w:val="00C57B9D"/>
    <w:rsid w:val="00C70DB5"/>
    <w:rsid w:val="00C72407"/>
    <w:rsid w:val="00C81930"/>
    <w:rsid w:val="00C92E43"/>
    <w:rsid w:val="00C9410B"/>
    <w:rsid w:val="00C95781"/>
    <w:rsid w:val="00CA0C35"/>
    <w:rsid w:val="00CA3337"/>
    <w:rsid w:val="00CA3F37"/>
    <w:rsid w:val="00CA46A0"/>
    <w:rsid w:val="00CB3D09"/>
    <w:rsid w:val="00CB565D"/>
    <w:rsid w:val="00CC2CDF"/>
    <w:rsid w:val="00CC5EE3"/>
    <w:rsid w:val="00CC6318"/>
    <w:rsid w:val="00CC67E2"/>
    <w:rsid w:val="00CC76BA"/>
    <w:rsid w:val="00CD164D"/>
    <w:rsid w:val="00CD200A"/>
    <w:rsid w:val="00CE374E"/>
    <w:rsid w:val="00CE458E"/>
    <w:rsid w:val="00CF2676"/>
    <w:rsid w:val="00CF426A"/>
    <w:rsid w:val="00D04E2A"/>
    <w:rsid w:val="00D0586E"/>
    <w:rsid w:val="00D07020"/>
    <w:rsid w:val="00D10A03"/>
    <w:rsid w:val="00D20160"/>
    <w:rsid w:val="00D211FD"/>
    <w:rsid w:val="00D2639C"/>
    <w:rsid w:val="00D35CB3"/>
    <w:rsid w:val="00D3724B"/>
    <w:rsid w:val="00D402C2"/>
    <w:rsid w:val="00D4233A"/>
    <w:rsid w:val="00D471EB"/>
    <w:rsid w:val="00D50740"/>
    <w:rsid w:val="00D55E77"/>
    <w:rsid w:val="00D62CD5"/>
    <w:rsid w:val="00D71000"/>
    <w:rsid w:val="00D72682"/>
    <w:rsid w:val="00D77AD0"/>
    <w:rsid w:val="00D85816"/>
    <w:rsid w:val="00D87C92"/>
    <w:rsid w:val="00D902F9"/>
    <w:rsid w:val="00DA39EA"/>
    <w:rsid w:val="00DA517C"/>
    <w:rsid w:val="00DA52DC"/>
    <w:rsid w:val="00DA6D6B"/>
    <w:rsid w:val="00DC1F03"/>
    <w:rsid w:val="00DC54AE"/>
    <w:rsid w:val="00DC6047"/>
    <w:rsid w:val="00DD0311"/>
    <w:rsid w:val="00DD12ED"/>
    <w:rsid w:val="00DE3E32"/>
    <w:rsid w:val="00DF530D"/>
    <w:rsid w:val="00DF7B25"/>
    <w:rsid w:val="00E11319"/>
    <w:rsid w:val="00E22459"/>
    <w:rsid w:val="00E250C7"/>
    <w:rsid w:val="00E25405"/>
    <w:rsid w:val="00E30B88"/>
    <w:rsid w:val="00E40968"/>
    <w:rsid w:val="00E42AB1"/>
    <w:rsid w:val="00E452AA"/>
    <w:rsid w:val="00E457B6"/>
    <w:rsid w:val="00E61B5C"/>
    <w:rsid w:val="00E6267F"/>
    <w:rsid w:val="00E64E8F"/>
    <w:rsid w:val="00E70722"/>
    <w:rsid w:val="00E9214F"/>
    <w:rsid w:val="00E971E6"/>
    <w:rsid w:val="00E97C28"/>
    <w:rsid w:val="00EA1DB2"/>
    <w:rsid w:val="00EA41F5"/>
    <w:rsid w:val="00EB0229"/>
    <w:rsid w:val="00EB40FE"/>
    <w:rsid w:val="00EB7AAC"/>
    <w:rsid w:val="00EC013E"/>
    <w:rsid w:val="00EC2039"/>
    <w:rsid w:val="00EC3E8D"/>
    <w:rsid w:val="00EC4137"/>
    <w:rsid w:val="00EE2EB9"/>
    <w:rsid w:val="00EF023C"/>
    <w:rsid w:val="00F0132F"/>
    <w:rsid w:val="00F01AC3"/>
    <w:rsid w:val="00F031BA"/>
    <w:rsid w:val="00F118A3"/>
    <w:rsid w:val="00F11FA1"/>
    <w:rsid w:val="00F13DF7"/>
    <w:rsid w:val="00F16BEC"/>
    <w:rsid w:val="00F22930"/>
    <w:rsid w:val="00F31073"/>
    <w:rsid w:val="00F32E2C"/>
    <w:rsid w:val="00F42459"/>
    <w:rsid w:val="00F44916"/>
    <w:rsid w:val="00F458DA"/>
    <w:rsid w:val="00F5382D"/>
    <w:rsid w:val="00F623E5"/>
    <w:rsid w:val="00F8060A"/>
    <w:rsid w:val="00F80AE2"/>
    <w:rsid w:val="00F932CD"/>
    <w:rsid w:val="00F9516A"/>
    <w:rsid w:val="00FA3F0E"/>
    <w:rsid w:val="00FA53DD"/>
    <w:rsid w:val="00FB0CFB"/>
    <w:rsid w:val="00FB1CFA"/>
    <w:rsid w:val="00FB6E85"/>
    <w:rsid w:val="00FB791F"/>
    <w:rsid w:val="00FC24AB"/>
    <w:rsid w:val="00FC5D10"/>
    <w:rsid w:val="00FC73CD"/>
    <w:rsid w:val="00FD3181"/>
    <w:rsid w:val="00FD3965"/>
    <w:rsid w:val="00FD4D23"/>
    <w:rsid w:val="00FE03F3"/>
    <w:rsid w:val="00FE6A7B"/>
    <w:rsid w:val="02EDC0B1"/>
    <w:rsid w:val="030BC83B"/>
    <w:rsid w:val="0DD5780E"/>
    <w:rsid w:val="0EB0AE28"/>
    <w:rsid w:val="0FD23806"/>
    <w:rsid w:val="19EC1237"/>
    <w:rsid w:val="2752BA09"/>
    <w:rsid w:val="30C8799C"/>
    <w:rsid w:val="31891524"/>
    <w:rsid w:val="3929ED4D"/>
    <w:rsid w:val="4712557A"/>
    <w:rsid w:val="4F8C774B"/>
    <w:rsid w:val="624C1611"/>
    <w:rsid w:val="7C253D68"/>
    <w:rsid w:val="7D5EA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8957F"/>
  <w15:docId w15:val="{C1EC4360-BE63-4938-8A0D-1B15D04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B6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97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C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7C2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C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7C28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C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7C28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B43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43F7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B43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43F7"/>
    <w:rPr>
      <w:rFonts w:ascii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D902F9"/>
    <w:pPr>
      <w:ind w:left="720"/>
      <w:contextualSpacing/>
    </w:pPr>
  </w:style>
  <w:style w:type="paragraph" w:styleId="NoSpacing">
    <w:name w:val="No Spacing"/>
    <w:uiPriority w:val="1"/>
    <w:qFormat/>
    <w:rsid w:val="00E11319"/>
    <w:rPr>
      <w:rFonts w:ascii="Calibri" w:hAnsi="Calibr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B7AA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B04867"/>
  </w:style>
  <w:style w:type="character" w:customStyle="1" w:styleId="eop">
    <w:name w:val="eop"/>
    <w:basedOn w:val="DefaultParagraphFont"/>
    <w:rsid w:val="00B04867"/>
  </w:style>
  <w:style w:type="paragraph" w:customStyle="1" w:styleId="paragraph">
    <w:name w:val="paragraph"/>
    <w:basedOn w:val="Normal"/>
    <w:rsid w:val="00263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B232-8BE2-4599-A55B-7EBC5E23A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748AE-4983-49EC-88C5-53F338A2A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FA15A-54FA-431A-9508-D6321D105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1C04C-7ECE-4D8C-BD6F-B57CC69F94CF}">
  <ds:schemaRefs>
    <ds:schemaRef ds:uri="http://schemas.openxmlformats.org/package/2006/metadata/core-properties"/>
    <ds:schemaRef ds:uri="2e0b0c10-4f8c-4601-9b53-925dfbe7c758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79c78131-1fdc-4045-a5be-7c0317a76b82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Valtýr Sigurbjarnarson</dc:creator>
  <cp:keywords/>
  <cp:lastModifiedBy>Áslaug Briem - FERDA</cp:lastModifiedBy>
  <cp:revision>175</cp:revision>
  <cp:lastPrinted>2012-03-30T15:46:00Z</cp:lastPrinted>
  <dcterms:created xsi:type="dcterms:W3CDTF">2018-08-13T20:23:00Z</dcterms:created>
  <dcterms:modified xsi:type="dcterms:W3CDTF">2022-01-07T12:44:00Z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