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AE981" w14:textId="5E55C897" w:rsidR="00330138" w:rsidRPr="00330138" w:rsidRDefault="00330138" w:rsidP="00330138">
      <w:pPr>
        <w:spacing w:after="0" w:line="240" w:lineRule="auto"/>
        <w:rPr>
          <w:sz w:val="24"/>
          <w:szCs w:val="24"/>
          <w:lang w:val="is-IS"/>
        </w:rPr>
      </w:pPr>
      <w:r>
        <w:rPr>
          <w:noProof/>
        </w:rPr>
        <w:pict w14:anchorId="3C0D1E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64" type="#_x0000_t75" alt="Logo, company name&#10;&#10;Description automatically generated" style="position:absolute;margin-left:.35pt;margin-top:-10.25pt;width:841.3pt;height:595.15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11" o:title="Logo, company name&#10;&#10;Description automatically generated"/>
            <w10:wrap anchorx="page" anchory="page"/>
          </v:shape>
        </w:pict>
      </w:r>
    </w:p>
    <w:p w14:paraId="73ECD14D" w14:textId="726194FD" w:rsidR="00330138" w:rsidRPr="00330138" w:rsidRDefault="00330138" w:rsidP="00330138">
      <w:pPr>
        <w:spacing w:after="240" w:line="240" w:lineRule="auto"/>
        <w:jc w:val="both"/>
        <w:rPr>
          <w:i/>
          <w:color w:val="FF0000"/>
          <w:sz w:val="20"/>
          <w:szCs w:val="20"/>
        </w:rPr>
      </w:pPr>
      <w:r>
        <w:rPr>
          <w:noProof/>
        </w:rPr>
        <w:pict w14:anchorId="471883ED">
          <v:shapetype id="_x0000_t202" coordsize="21600,21600" o:spt="202" path="m,l,21600r21600,l21600,xe">
            <v:stroke joinstyle="miter"/>
            <v:path gradientshapeok="t" o:connecttype="rect"/>
          </v:shapetype>
          <v:shape id="Text Box 27" o:spid="_x0000_s2061" type="#_x0000_t202" style="position:absolute;left:0;text-align:left;margin-left:18pt;margin-top:206.6pt;width:661pt;height:78.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" fillcolor="window" stroked="f" strokeweight=".5pt">
            <v:textbox>
              <w:txbxContent>
                <w:p w14:paraId="31219E72" w14:textId="44ADE10A" w:rsidR="00330138" w:rsidRPr="00330138" w:rsidRDefault="00330138" w:rsidP="00330138">
                  <w:pPr>
                    <w:jc w:val="center"/>
                    <w:rPr>
                      <w:rFonts w:cs="Calibri"/>
                      <w:b/>
                      <w:bCs/>
                      <w:color w:val="797979"/>
                      <w:sz w:val="54"/>
                      <w:szCs w:val="54"/>
                    </w:rPr>
                  </w:pPr>
                  <w:r w:rsidRPr="00330138">
                    <w:rPr>
                      <w:rFonts w:cs="Calibri"/>
                      <w:b/>
                      <w:bCs/>
                      <w:color w:val="797979"/>
                      <w:sz w:val="54"/>
                      <w:szCs w:val="54"/>
                    </w:rPr>
                    <w:t>Car Rentals</w:t>
                  </w:r>
                </w:p>
              </w:txbxContent>
            </v:textbox>
          </v:shape>
        </w:pict>
      </w:r>
      <w:r>
        <w:rPr>
          <w:noProof/>
        </w:rPr>
        <w:pict w14:anchorId="7AAF8096">
          <v:shape id="Text Box 3" o:spid="_x0000_s2060" type="#_x0000_t202" style="position:absolute;left:0;text-align:left;margin-left:483pt;margin-top:406.35pt;width:83pt;height:24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" fillcolor="window" stroked="f" strokeweight=".5pt">
            <v:textbox>
              <w:txbxContent>
                <w:p w14:paraId="71C846A4" w14:textId="77777777" w:rsidR="00330138" w:rsidRPr="00E8730D" w:rsidRDefault="00330138" w:rsidP="00330138">
                  <w:pPr>
                    <w:jc w:val="center"/>
                    <w:rPr>
                      <w:rFonts w:cs="Calibri"/>
                      <w:color w:val="797979"/>
                    </w:rPr>
                  </w:pPr>
                  <w:r w:rsidRPr="003C48C6">
                    <w:rPr>
                      <w:rFonts w:cs="Calibri"/>
                      <w:color w:val="797979"/>
                    </w:rPr>
                    <w:t>vakinn.is</w:t>
                  </w:r>
                </w:p>
              </w:txbxContent>
            </v:textbox>
          </v:shape>
        </w:pict>
      </w:r>
      <w:r w:rsidRPr="00330138">
        <w:rPr>
          <w:lang w:val="is-IS"/>
        </w:rPr>
        <w:t xml:space="preserve"> </w:t>
      </w:r>
    </w:p>
    <w:p w14:paraId="2B0D8EB4" w14:textId="3F9DFF82" w:rsidR="002C6452" w:rsidRPr="00863D92" w:rsidRDefault="002C6452" w:rsidP="00856355">
      <w:pPr>
        <w:jc w:val="right"/>
        <w:rPr>
          <w:rFonts w:cs="Calibri"/>
          <w:noProof/>
          <w:lang w:val="is-IS" w:eastAsia="is-IS"/>
        </w:rPr>
      </w:pPr>
    </w:p>
    <w:p w14:paraId="42285AB2" w14:textId="77777777" w:rsidR="00856355" w:rsidRPr="00863D92" w:rsidRDefault="00856355" w:rsidP="00B319E5">
      <w:pPr>
        <w:pStyle w:val="NoSpacing"/>
        <w:jc w:val="right"/>
        <w:rPr>
          <w:noProof/>
          <w:sz w:val="48"/>
          <w:lang w:val="is-IS" w:eastAsia="is-IS"/>
        </w:rPr>
      </w:pPr>
    </w:p>
    <w:p w14:paraId="212C2732" w14:textId="77777777" w:rsidR="00B319E5" w:rsidRPr="00863D92" w:rsidRDefault="00B319E5" w:rsidP="00B319E5">
      <w:pPr>
        <w:pStyle w:val="NoSpacing"/>
        <w:jc w:val="right"/>
        <w:rPr>
          <w:noProof/>
          <w:sz w:val="48"/>
          <w:lang w:val="is-IS" w:eastAsia="is-IS"/>
        </w:rPr>
      </w:pPr>
    </w:p>
    <w:p w14:paraId="35E87C69" w14:textId="77777777" w:rsidR="00856355" w:rsidRPr="00863D92" w:rsidRDefault="00856355" w:rsidP="00B319E5">
      <w:pPr>
        <w:pStyle w:val="NoSpacing"/>
        <w:jc w:val="right"/>
        <w:rPr>
          <w:highlight w:val="yellow"/>
          <w:lang w:val="is-IS"/>
        </w:rPr>
      </w:pPr>
    </w:p>
    <w:p w14:paraId="6E58F93C" w14:textId="77777777" w:rsidR="00B21691" w:rsidRPr="007E16F6" w:rsidRDefault="00B21691" w:rsidP="007E16F6">
      <w:pPr>
        <w:pStyle w:val="NoSpacing"/>
        <w:ind w:left="1418" w:hanging="709"/>
        <w:jc w:val="right"/>
        <w:rPr>
          <w:bCs/>
          <w:color w:val="7F7F7F"/>
          <w:sz w:val="28"/>
          <w:szCs w:val="28"/>
          <w:lang w:val="is-IS"/>
        </w:rPr>
      </w:pPr>
    </w:p>
    <w:p w14:paraId="665E759F" w14:textId="77777777" w:rsidR="00B21691" w:rsidRDefault="00B21691" w:rsidP="00C617E9">
      <w:pPr>
        <w:pStyle w:val="NoSpacing"/>
        <w:ind w:left="1418" w:hanging="709"/>
        <w:jc w:val="right"/>
        <w:rPr>
          <w:b/>
          <w:bCs/>
          <w:color w:val="7F7F7F"/>
          <w:sz w:val="24"/>
          <w:szCs w:val="72"/>
          <w:lang w:val="is-IS"/>
        </w:rPr>
      </w:pPr>
    </w:p>
    <w:p w14:paraId="50D3344B" w14:textId="6A2B0DFC" w:rsidR="00B21691" w:rsidRDefault="00B21691" w:rsidP="006A2ACD">
      <w:pPr>
        <w:pStyle w:val="NoSpacing"/>
        <w:ind w:left="1418" w:hanging="709"/>
        <w:rPr>
          <w:b/>
          <w:bCs/>
          <w:color w:val="7F7F7F"/>
          <w:sz w:val="24"/>
          <w:szCs w:val="72"/>
          <w:lang w:val="is-IS"/>
        </w:rPr>
      </w:pPr>
    </w:p>
    <w:p w14:paraId="518A11CA" w14:textId="77777777" w:rsidR="00B21691" w:rsidRDefault="00B21691" w:rsidP="00C617E9">
      <w:pPr>
        <w:pStyle w:val="NoSpacing"/>
        <w:ind w:left="1418" w:hanging="709"/>
        <w:jc w:val="right"/>
        <w:rPr>
          <w:b/>
          <w:bCs/>
          <w:color w:val="7F7F7F"/>
          <w:sz w:val="24"/>
          <w:szCs w:val="72"/>
          <w:lang w:val="is-IS"/>
        </w:rPr>
      </w:pPr>
    </w:p>
    <w:p w14:paraId="38D9457B" w14:textId="77777777" w:rsidR="00B21691" w:rsidRDefault="00B21691" w:rsidP="00C617E9">
      <w:pPr>
        <w:pStyle w:val="NoSpacing"/>
        <w:ind w:left="1418" w:hanging="709"/>
        <w:jc w:val="right"/>
        <w:rPr>
          <w:b/>
          <w:bCs/>
          <w:color w:val="7F7F7F"/>
          <w:sz w:val="24"/>
          <w:szCs w:val="72"/>
          <w:lang w:val="is-IS"/>
        </w:rPr>
      </w:pPr>
    </w:p>
    <w:p w14:paraId="024B4406" w14:textId="77777777" w:rsidR="00D07319" w:rsidRDefault="00D07319" w:rsidP="00C617E9">
      <w:pPr>
        <w:pStyle w:val="NoSpacing"/>
        <w:ind w:left="1418" w:hanging="709"/>
        <w:jc w:val="right"/>
        <w:rPr>
          <w:b/>
          <w:bCs/>
          <w:color w:val="7F7F7F"/>
          <w:sz w:val="24"/>
          <w:szCs w:val="72"/>
          <w:lang w:val="is-IS"/>
        </w:rPr>
      </w:pPr>
    </w:p>
    <w:p w14:paraId="1C7D4078" w14:textId="77777777" w:rsidR="00B21691" w:rsidRDefault="00B21691" w:rsidP="00C617E9">
      <w:pPr>
        <w:pStyle w:val="NoSpacing"/>
        <w:ind w:left="1418" w:hanging="709"/>
        <w:jc w:val="right"/>
        <w:rPr>
          <w:b/>
          <w:bCs/>
          <w:color w:val="7F7F7F"/>
          <w:sz w:val="24"/>
          <w:szCs w:val="72"/>
          <w:lang w:val="is-IS"/>
        </w:rPr>
      </w:pPr>
    </w:p>
    <w:p w14:paraId="0C1F0E78" w14:textId="249DB442" w:rsidR="000E0626" w:rsidRPr="00CC6F8A" w:rsidRDefault="00330138" w:rsidP="00CC6F8A">
      <w:pPr>
        <w:spacing w:after="240" w:line="240" w:lineRule="auto"/>
        <w:rPr>
          <w:b/>
          <w:bCs/>
          <w:sz w:val="24"/>
          <w:szCs w:val="24"/>
        </w:rPr>
      </w:pPr>
      <w:r>
        <w:rPr>
          <w:noProof/>
        </w:rPr>
        <w:pict w14:anchorId="60B4378C">
          <v:shape id="Text Box 29" o:spid="_x0000_s2063" type="#_x0000_t202" style="position:absolute;margin-left:131.75pt;margin-top:91.8pt;width:453.5pt;height:63.9pt;z-index:4;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" fillcolor="window" stroked="f" strokeweight=".5pt">
            <v:textbox>
              <w:txbxContent>
                <w:p w14:paraId="39F8099D" w14:textId="77777777" w:rsidR="00330138" w:rsidRPr="003C48C6" w:rsidRDefault="00330138" w:rsidP="00330138">
                  <w:pPr>
                    <w:spacing w:line="240" w:lineRule="auto"/>
                    <w:jc w:val="center"/>
                    <w:rPr>
                      <w:rFonts w:cs="Calibri"/>
                      <w:color w:val="797979"/>
                      <w:sz w:val="32"/>
                      <w:szCs w:val="32"/>
                    </w:rPr>
                  </w:pPr>
                  <w:r w:rsidRPr="003C48C6">
                    <w:rPr>
                      <w:rFonts w:cs="Calibri"/>
                      <w:color w:val="797979"/>
                      <w:sz w:val="32"/>
                      <w:szCs w:val="32"/>
                    </w:rPr>
                    <w:t xml:space="preserve"> </w:t>
                  </w:r>
                  <w:r>
                    <w:rPr>
                      <w:rFonts w:cs="Calibri"/>
                      <w:color w:val="797979"/>
                      <w:sz w:val="32"/>
                      <w:szCs w:val="32"/>
                    </w:rPr>
                    <w:t>Quality and Environmental Certification</w:t>
                  </w:r>
                </w:p>
                <w:p w14:paraId="7B95B109" w14:textId="77777777" w:rsidR="00330138" w:rsidRPr="003C48C6" w:rsidRDefault="00330138" w:rsidP="00330138">
                  <w:pPr>
                    <w:spacing w:line="240" w:lineRule="auto"/>
                    <w:jc w:val="center"/>
                    <w:rPr>
                      <w:rFonts w:cs="Calibri"/>
                      <w:color w:val="797979"/>
                      <w:sz w:val="32"/>
                      <w:szCs w:val="32"/>
                    </w:rPr>
                  </w:pPr>
                  <w:r>
                    <w:rPr>
                      <w:rFonts w:cs="Calibri"/>
                      <w:color w:val="797979"/>
                      <w:sz w:val="32"/>
                      <w:szCs w:val="32"/>
                    </w:rPr>
                    <w:t>On the Way to Sustainable Tourism</w:t>
                  </w:r>
                </w:p>
                <w:p w14:paraId="38B5A0C7" w14:textId="77777777" w:rsidR="00330138" w:rsidRPr="0099133D" w:rsidRDefault="00330138" w:rsidP="00330138">
                  <w:pPr>
                    <w:jc w:val="center"/>
                    <w:rPr>
                      <w:rFonts w:cs="Calibri"/>
                      <w:color w:val="797979"/>
                    </w:rPr>
                  </w:pPr>
                </w:p>
              </w:txbxContent>
            </v:textbox>
          </v:shape>
        </w:pict>
      </w:r>
      <w:r>
        <w:rPr>
          <w:noProof/>
        </w:rPr>
        <w:pict w14:anchorId="4782DC3F">
          <v:shape id="Text Box 28" o:spid="_x0000_s2062" type="#_x0000_t202" style="position:absolute;margin-left:131.75pt;margin-top:29pt;width:453.55pt;height:70.1pt;z-index:3;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" fillcolor="window" stroked="f" strokeweight=".5pt">
            <v:textbox style="mso-next-textbox:#Text Box 28">
              <w:txbxContent>
                <w:p w14:paraId="2AE5CB89" w14:textId="3D348CA2" w:rsidR="00330138" w:rsidRPr="003C48C6" w:rsidRDefault="00330138" w:rsidP="00330138">
                  <w:pPr>
                    <w:jc w:val="center"/>
                    <w:rPr>
                      <w:rFonts w:cs="Calibri"/>
                      <w:color w:val="797979"/>
                      <w:sz w:val="36"/>
                      <w:szCs w:val="36"/>
                    </w:rPr>
                  </w:pPr>
                  <w:r w:rsidRPr="003C48C6">
                    <w:rPr>
                      <w:rFonts w:cs="Calibri"/>
                      <w:color w:val="797979"/>
                      <w:sz w:val="36"/>
                      <w:szCs w:val="36"/>
                    </w:rPr>
                    <w:t>S</w:t>
                  </w:r>
                  <w:r>
                    <w:rPr>
                      <w:rFonts w:cs="Calibri"/>
                      <w:color w:val="797979"/>
                      <w:sz w:val="36"/>
                      <w:szCs w:val="36"/>
                    </w:rPr>
                    <w:t>pecific Quality Criteria</w:t>
                  </w:r>
                  <w:r w:rsidRPr="003C48C6">
                    <w:rPr>
                      <w:rFonts w:cs="Calibri"/>
                      <w:color w:val="797979"/>
                      <w:sz w:val="36"/>
                      <w:szCs w:val="36"/>
                    </w:rPr>
                    <w:t xml:space="preserve"> n</w:t>
                  </w:r>
                  <w:r>
                    <w:rPr>
                      <w:rFonts w:cs="Calibri"/>
                      <w:color w:val="797979"/>
                      <w:sz w:val="36"/>
                      <w:szCs w:val="36"/>
                    </w:rPr>
                    <w:t>o</w:t>
                  </w:r>
                  <w:r w:rsidRPr="003C48C6">
                    <w:rPr>
                      <w:rFonts w:cs="Calibri"/>
                      <w:color w:val="797979"/>
                      <w:sz w:val="36"/>
                      <w:szCs w:val="36"/>
                    </w:rPr>
                    <w:t>. 2</w:t>
                  </w:r>
                  <w:r>
                    <w:rPr>
                      <w:rFonts w:cs="Calibri"/>
                      <w:color w:val="797979"/>
                      <w:sz w:val="36"/>
                      <w:szCs w:val="36"/>
                    </w:rPr>
                    <w:t>19</w:t>
                  </w:r>
                </w:p>
                <w:p w14:paraId="4CBE070F" w14:textId="77777777" w:rsidR="00330138" w:rsidRPr="003C48C6" w:rsidRDefault="00330138" w:rsidP="00330138">
                  <w:pPr>
                    <w:jc w:val="center"/>
                    <w:rPr>
                      <w:rFonts w:cs="Calibri"/>
                      <w:color w:val="797979"/>
                    </w:rPr>
                  </w:pPr>
                  <w:r w:rsidRPr="003C48C6">
                    <w:rPr>
                      <w:rFonts w:cs="Calibri"/>
                      <w:color w:val="797979"/>
                    </w:rPr>
                    <w:t>5</w:t>
                  </w:r>
                  <w:r>
                    <w:rPr>
                      <w:rFonts w:cs="Calibri"/>
                      <w:color w:val="797979"/>
                    </w:rPr>
                    <w:t xml:space="preserve">th edition </w:t>
                  </w:r>
                  <w:r w:rsidRPr="003C48C6">
                    <w:rPr>
                      <w:rFonts w:cs="Calibri"/>
                      <w:color w:val="797979"/>
                    </w:rPr>
                    <w:t>2022</w:t>
                  </w:r>
                </w:p>
              </w:txbxContent>
            </v:textbox>
          </v:shape>
        </w:pict>
      </w:r>
      <w:r w:rsidR="001734F7">
        <w:rPr>
          <w:b/>
          <w:bCs/>
          <w:sz w:val="24"/>
          <w:szCs w:val="24"/>
        </w:rPr>
        <w:br w:type="page"/>
      </w:r>
      <w:r w:rsidR="00CC6F8A" w:rsidRPr="006B0067">
        <w:rPr>
          <w:b/>
          <w:bCs/>
          <w:sz w:val="24"/>
          <w:szCs w:val="24"/>
        </w:rPr>
        <w:lastRenderedPageBreak/>
        <w:t>The following quality criteria are filled out by a company representative.</w:t>
      </w:r>
      <w:r w:rsidR="00CC6F8A" w:rsidRPr="00101427">
        <w:rPr>
          <w:b/>
          <w:bCs/>
          <w:sz w:val="24"/>
          <w:szCs w:val="24"/>
        </w:rPr>
        <w:t xml:space="preserve"> A clear explanation of how each applicable criterion is fulfilled must be given with reference to appropriate documentation, e. g. employee handbook/quality manual, safety plans, photos etc. Random and/or selected criteria will be verified by the auditor.  </w:t>
      </w:r>
      <w:r w:rsidR="00CC6F8A" w:rsidRPr="00101427">
        <w:rPr>
          <w:rFonts w:eastAsia="Times New Roman"/>
          <w:b/>
          <w:sz w:val="24"/>
          <w:lang w:eastAsia="is-IS"/>
        </w:rPr>
        <w:t xml:space="preserve"> </w:t>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521"/>
        <w:gridCol w:w="567"/>
        <w:gridCol w:w="709"/>
        <w:gridCol w:w="4961"/>
      </w:tblGrid>
      <w:tr w:rsidR="0053517D" w:rsidRPr="00863D92" w14:paraId="4F09BDFF" w14:textId="77777777" w:rsidTr="007E16F6">
        <w:tc>
          <w:tcPr>
            <w:tcW w:w="1242" w:type="dxa"/>
            <w:shd w:val="clear" w:color="auto" w:fill="FFC000"/>
          </w:tcPr>
          <w:p w14:paraId="1E7AD807" w14:textId="77777777" w:rsidR="002C6452" w:rsidRPr="007E16F6" w:rsidRDefault="005542E1" w:rsidP="00FA16FF">
            <w:pPr>
              <w:autoSpaceDE w:val="0"/>
              <w:autoSpaceDN w:val="0"/>
              <w:adjustRightInd w:val="0"/>
              <w:spacing w:before="240" w:after="240" w:line="240" w:lineRule="auto"/>
              <w:rPr>
                <w:rFonts w:cs="Calibri"/>
                <w:b/>
                <w:i/>
                <w:sz w:val="24"/>
                <w:szCs w:val="24"/>
                <w:lang w:val="is-IS"/>
              </w:rPr>
            </w:pPr>
            <w:r w:rsidRPr="007E16F6">
              <w:rPr>
                <w:rFonts w:cs="Calibri"/>
                <w:b/>
                <w:i/>
                <w:sz w:val="24"/>
                <w:szCs w:val="24"/>
                <w:lang w:val="is-IS"/>
              </w:rPr>
              <w:t>219</w:t>
            </w:r>
            <w:r w:rsidR="00AF077B" w:rsidRPr="007E16F6">
              <w:rPr>
                <w:rFonts w:cs="Calibri"/>
                <w:b/>
                <w:i/>
                <w:sz w:val="24"/>
                <w:szCs w:val="24"/>
                <w:lang w:val="is-IS"/>
              </w:rPr>
              <w:t>-1</w:t>
            </w:r>
          </w:p>
        </w:tc>
        <w:tc>
          <w:tcPr>
            <w:tcW w:w="6521" w:type="dxa"/>
            <w:shd w:val="clear" w:color="auto" w:fill="FFC000"/>
          </w:tcPr>
          <w:p w14:paraId="69BE547D" w14:textId="77777777" w:rsidR="002C6452" w:rsidRPr="00330138" w:rsidRDefault="00CC6F8A" w:rsidP="00FA16FF">
            <w:pPr>
              <w:autoSpaceDE w:val="0"/>
              <w:autoSpaceDN w:val="0"/>
              <w:adjustRightInd w:val="0"/>
              <w:spacing w:before="240" w:after="240" w:line="240" w:lineRule="auto"/>
              <w:rPr>
                <w:rFonts w:cs="Calibri"/>
                <w:b/>
                <w:i/>
                <w:sz w:val="28"/>
                <w:szCs w:val="28"/>
              </w:rPr>
            </w:pPr>
            <w:r w:rsidRPr="00330138">
              <w:rPr>
                <w:rFonts w:cs="Calibri"/>
                <w:b/>
                <w:i/>
                <w:sz w:val="28"/>
                <w:szCs w:val="28"/>
              </w:rPr>
              <w:t>Safety</w:t>
            </w:r>
          </w:p>
        </w:tc>
        <w:tc>
          <w:tcPr>
            <w:tcW w:w="567" w:type="dxa"/>
            <w:shd w:val="clear" w:color="auto" w:fill="FFC000"/>
          </w:tcPr>
          <w:p w14:paraId="45BC3858" w14:textId="77777777" w:rsidR="002C6452" w:rsidRPr="00330138" w:rsidRDefault="00CC6F8A" w:rsidP="00FA16FF">
            <w:pPr>
              <w:autoSpaceDE w:val="0"/>
              <w:autoSpaceDN w:val="0"/>
              <w:adjustRightInd w:val="0"/>
              <w:spacing w:before="240" w:after="240" w:line="240" w:lineRule="auto"/>
              <w:jc w:val="center"/>
              <w:rPr>
                <w:rFonts w:cs="Calibri"/>
                <w:b/>
                <w:i/>
                <w:sz w:val="24"/>
                <w:szCs w:val="24"/>
              </w:rPr>
            </w:pPr>
            <w:r w:rsidRPr="00330138">
              <w:rPr>
                <w:rFonts w:cs="Calibri"/>
                <w:b/>
                <w:i/>
                <w:sz w:val="24"/>
                <w:szCs w:val="24"/>
              </w:rPr>
              <w:t>Yes</w:t>
            </w:r>
          </w:p>
        </w:tc>
        <w:tc>
          <w:tcPr>
            <w:tcW w:w="709" w:type="dxa"/>
            <w:shd w:val="clear" w:color="auto" w:fill="FFC000"/>
          </w:tcPr>
          <w:p w14:paraId="60CA6840" w14:textId="77777777" w:rsidR="002C6452" w:rsidRPr="00330138" w:rsidRDefault="00CC6F8A" w:rsidP="00FA16FF">
            <w:pPr>
              <w:autoSpaceDE w:val="0"/>
              <w:autoSpaceDN w:val="0"/>
              <w:adjustRightInd w:val="0"/>
              <w:spacing w:before="240" w:after="240" w:line="240" w:lineRule="auto"/>
              <w:jc w:val="center"/>
              <w:rPr>
                <w:rFonts w:cs="Calibri"/>
                <w:b/>
                <w:i/>
                <w:sz w:val="24"/>
                <w:szCs w:val="24"/>
              </w:rPr>
            </w:pPr>
            <w:r w:rsidRPr="00330138">
              <w:rPr>
                <w:rFonts w:cs="Calibri"/>
                <w:b/>
                <w:i/>
                <w:sz w:val="24"/>
                <w:szCs w:val="24"/>
              </w:rPr>
              <w:t>N/A</w:t>
            </w:r>
          </w:p>
        </w:tc>
        <w:tc>
          <w:tcPr>
            <w:tcW w:w="4961" w:type="dxa"/>
            <w:shd w:val="clear" w:color="auto" w:fill="FFC000"/>
            <w:vAlign w:val="center"/>
          </w:tcPr>
          <w:p w14:paraId="500E48C0" w14:textId="77777777" w:rsidR="002C6452" w:rsidRPr="007E16F6" w:rsidRDefault="00CC6F8A" w:rsidP="00FA16FF">
            <w:pPr>
              <w:autoSpaceDE w:val="0"/>
              <w:autoSpaceDN w:val="0"/>
              <w:adjustRightInd w:val="0"/>
              <w:spacing w:after="0" w:line="240" w:lineRule="auto"/>
              <w:jc w:val="center"/>
              <w:rPr>
                <w:rFonts w:cs="Calibri"/>
                <w:b/>
                <w:i/>
                <w:sz w:val="24"/>
                <w:szCs w:val="24"/>
                <w:lang w:val="is-IS"/>
              </w:rPr>
            </w:pPr>
            <w:r w:rsidRPr="00CC6F8A">
              <w:rPr>
                <w:rFonts w:cs="Calibri"/>
                <w:b/>
                <w:bCs/>
                <w:i/>
                <w:iCs/>
                <w:sz w:val="24"/>
                <w:szCs w:val="24"/>
              </w:rPr>
              <w:t>How fulfilled/explanations</w:t>
            </w:r>
          </w:p>
        </w:tc>
      </w:tr>
      <w:tr w:rsidR="00C65E69" w:rsidRPr="00863D92" w14:paraId="260AEB3A" w14:textId="77777777" w:rsidTr="007E16F6">
        <w:tc>
          <w:tcPr>
            <w:tcW w:w="1242" w:type="dxa"/>
            <w:shd w:val="clear" w:color="auto" w:fill="auto"/>
          </w:tcPr>
          <w:p w14:paraId="43CACE15" w14:textId="77777777" w:rsidR="00C65E69" w:rsidRPr="003F3432" w:rsidRDefault="00C65E69" w:rsidP="00C65E69">
            <w:pPr>
              <w:autoSpaceDE w:val="0"/>
              <w:autoSpaceDN w:val="0"/>
              <w:adjustRightInd w:val="0"/>
              <w:spacing w:before="60" w:after="60" w:line="240" w:lineRule="auto"/>
              <w:rPr>
                <w:rFonts w:cs="Calibri"/>
                <w:bCs/>
                <w:i/>
                <w:iCs/>
                <w:sz w:val="24"/>
                <w:szCs w:val="24"/>
                <w:lang w:val="is-IS"/>
              </w:rPr>
            </w:pPr>
            <w:r w:rsidRPr="003F3432">
              <w:rPr>
                <w:rFonts w:cs="Calibri"/>
                <w:bCs/>
                <w:i/>
                <w:iCs/>
                <w:sz w:val="24"/>
                <w:szCs w:val="24"/>
                <w:lang w:val="is-IS"/>
              </w:rPr>
              <w:t>219-1.</w:t>
            </w:r>
            <w:r w:rsidR="00E005F0">
              <w:rPr>
                <w:rFonts w:cs="Calibri"/>
                <w:bCs/>
                <w:i/>
                <w:iCs/>
                <w:sz w:val="24"/>
                <w:szCs w:val="24"/>
                <w:lang w:val="is-IS"/>
              </w:rPr>
              <w:t>1</w:t>
            </w:r>
            <w:r w:rsidR="00450DA8">
              <w:rPr>
                <w:rFonts w:cs="Calibri"/>
                <w:bCs/>
                <w:i/>
                <w:iCs/>
                <w:sz w:val="24"/>
                <w:szCs w:val="24"/>
                <w:lang w:val="is-IS"/>
              </w:rPr>
              <w:t xml:space="preserve"> </w:t>
            </w:r>
          </w:p>
        </w:tc>
        <w:tc>
          <w:tcPr>
            <w:tcW w:w="6521" w:type="dxa"/>
            <w:shd w:val="clear" w:color="auto" w:fill="auto"/>
          </w:tcPr>
          <w:p w14:paraId="5650CB6D" w14:textId="77777777" w:rsidR="00CC6F8A" w:rsidRPr="00CC6F8A" w:rsidRDefault="00CC6F8A" w:rsidP="00A95D6F">
            <w:pPr>
              <w:spacing w:before="60" w:after="0" w:line="240" w:lineRule="auto"/>
              <w:rPr>
                <w:rFonts w:cs="Calibri"/>
                <w:szCs w:val="24"/>
                <w:lang w:val="is-IS"/>
              </w:rPr>
            </w:pPr>
            <w:r w:rsidRPr="00CC6F8A">
              <w:rPr>
                <w:rFonts w:cs="Calibri"/>
                <w:szCs w:val="24"/>
              </w:rPr>
              <w:t xml:space="preserve">Clients receive instructions on driving and driving conditions in Iceland including the following among other: </w:t>
            </w:r>
          </w:p>
          <w:p w14:paraId="7498FF98" w14:textId="77777777" w:rsidR="00C65E69" w:rsidRPr="00CC6F8A" w:rsidRDefault="00CC6F8A" w:rsidP="00DA7B37">
            <w:pPr>
              <w:numPr>
                <w:ilvl w:val="0"/>
                <w:numId w:val="18"/>
              </w:numPr>
              <w:spacing w:after="0" w:line="240" w:lineRule="auto"/>
            </w:pPr>
            <w:r>
              <w:t>Proper handling of vehicle.</w:t>
            </w:r>
          </w:p>
          <w:p w14:paraId="2C9252BF" w14:textId="77777777" w:rsidR="00CC6F8A" w:rsidRDefault="00CC6F8A" w:rsidP="00DA7B37">
            <w:pPr>
              <w:numPr>
                <w:ilvl w:val="0"/>
                <w:numId w:val="18"/>
              </w:numPr>
              <w:spacing w:after="0" w:line="240" w:lineRule="auto"/>
            </w:pPr>
            <w:r>
              <w:t>Rules on speed limits.</w:t>
            </w:r>
          </w:p>
          <w:p w14:paraId="047D2BDA" w14:textId="77777777" w:rsidR="00C65E69" w:rsidRPr="00330138" w:rsidRDefault="00CC6F8A" w:rsidP="00DA7B37">
            <w:pPr>
              <w:pStyle w:val="NoSpacing"/>
              <w:numPr>
                <w:ilvl w:val="0"/>
                <w:numId w:val="18"/>
              </w:numPr>
            </w:pPr>
            <w:r w:rsidRPr="00330138">
              <w:t>Mandatory use of seatbelts</w:t>
            </w:r>
            <w:r w:rsidR="00C65E69" w:rsidRPr="00330138">
              <w:t>.</w:t>
            </w:r>
          </w:p>
          <w:p w14:paraId="51080217" w14:textId="77777777" w:rsidR="00CC6F8A" w:rsidRDefault="00CC6F8A" w:rsidP="00DA7B37">
            <w:pPr>
              <w:numPr>
                <w:ilvl w:val="0"/>
                <w:numId w:val="18"/>
              </w:numPr>
              <w:spacing w:after="0" w:line="240" w:lineRule="auto"/>
            </w:pPr>
            <w:r>
              <w:t>Mandatory use of headlights.</w:t>
            </w:r>
          </w:p>
          <w:p w14:paraId="3B451987" w14:textId="77777777" w:rsidR="00CC6F8A" w:rsidRDefault="00CC6F8A" w:rsidP="00DA7B37">
            <w:pPr>
              <w:numPr>
                <w:ilvl w:val="0"/>
                <w:numId w:val="18"/>
              </w:numPr>
              <w:spacing w:after="0" w:line="240" w:lineRule="auto"/>
            </w:pPr>
            <w:r>
              <w:t>Driving on gravel roads and the dangers involved.</w:t>
            </w:r>
          </w:p>
          <w:p w14:paraId="64F11C78" w14:textId="77777777" w:rsidR="00C65E69" w:rsidRPr="00CC6F8A" w:rsidRDefault="00CC6F8A" w:rsidP="00DA7B37">
            <w:pPr>
              <w:numPr>
                <w:ilvl w:val="0"/>
                <w:numId w:val="18"/>
              </w:numPr>
              <w:spacing w:after="0" w:line="240" w:lineRule="auto"/>
            </w:pPr>
            <w:r>
              <w:t xml:space="preserve">Safety when stopping the car e.g. photo stops. </w:t>
            </w:r>
          </w:p>
          <w:p w14:paraId="10DE0BED" w14:textId="77777777" w:rsidR="00CC6F8A" w:rsidRDefault="00CC6F8A" w:rsidP="00DA7B37">
            <w:pPr>
              <w:numPr>
                <w:ilvl w:val="0"/>
                <w:numId w:val="18"/>
              </w:numPr>
              <w:spacing w:after="0" w:line="240" w:lineRule="auto"/>
            </w:pPr>
            <w:r>
              <w:t>Free-range livestock.</w:t>
            </w:r>
          </w:p>
          <w:p w14:paraId="317C3EE4" w14:textId="77777777" w:rsidR="00CC6F8A" w:rsidRDefault="00CC6F8A" w:rsidP="00DA7B37">
            <w:pPr>
              <w:numPr>
                <w:ilvl w:val="0"/>
                <w:numId w:val="18"/>
              </w:numPr>
              <w:spacing w:after="0" w:line="240" w:lineRule="auto"/>
            </w:pPr>
            <w:r>
              <w:t>Single-lane bridges and blind rise crescents.</w:t>
            </w:r>
          </w:p>
          <w:p w14:paraId="068588B9" w14:textId="77777777" w:rsidR="00CC6F8A" w:rsidRDefault="00CC6F8A" w:rsidP="00DA7B37">
            <w:pPr>
              <w:numPr>
                <w:ilvl w:val="0"/>
                <w:numId w:val="18"/>
              </w:numPr>
              <w:spacing w:after="0" w:line="240" w:lineRule="auto"/>
            </w:pPr>
            <w:r>
              <w:t xml:space="preserve">Driving in winter conditions.  </w:t>
            </w:r>
          </w:p>
          <w:p w14:paraId="4BDAD728" w14:textId="1F7AD6AE" w:rsidR="00C65E69" w:rsidRPr="00CC6F8A" w:rsidRDefault="00CC6F8A" w:rsidP="00DA7B37">
            <w:pPr>
              <w:numPr>
                <w:ilvl w:val="0"/>
                <w:numId w:val="18"/>
              </w:numPr>
              <w:spacing w:after="0" w:line="240" w:lineRule="auto"/>
            </w:pPr>
            <w:r>
              <w:t xml:space="preserve">The importance of regularly checking weather forecasts </w:t>
            </w:r>
            <w:r w:rsidR="00330138">
              <w:t>regarding</w:t>
            </w:r>
            <w:r>
              <w:t xml:space="preserve"> localized weather conditions. </w:t>
            </w:r>
          </w:p>
          <w:p w14:paraId="257CEAFB" w14:textId="77777777" w:rsidR="00C65E69" w:rsidRPr="00DA7B37" w:rsidRDefault="00DA7B37" w:rsidP="00DA7B37">
            <w:pPr>
              <w:pStyle w:val="NoSpacing"/>
              <w:numPr>
                <w:ilvl w:val="0"/>
                <w:numId w:val="18"/>
              </w:numPr>
              <w:rPr>
                <w:lang w:val="is-IS"/>
              </w:rPr>
            </w:pPr>
            <w:r>
              <w:t>Crossing unbridged rivers and the dangers it incurs.</w:t>
            </w:r>
          </w:p>
          <w:p w14:paraId="444F63AB" w14:textId="77777777" w:rsidR="00DA7B37" w:rsidRDefault="00DA7B37" w:rsidP="00DA7B37">
            <w:pPr>
              <w:numPr>
                <w:ilvl w:val="0"/>
                <w:numId w:val="18"/>
              </w:numPr>
              <w:spacing w:after="0" w:line="240" w:lineRule="auto"/>
            </w:pPr>
            <w:r>
              <w:t>112 emergency number in Iceland.</w:t>
            </w:r>
          </w:p>
          <w:p w14:paraId="34AF71B6" w14:textId="77777777" w:rsidR="002C0D11" w:rsidRPr="00B21691" w:rsidRDefault="00DA7B37" w:rsidP="00043DC2">
            <w:pPr>
              <w:pStyle w:val="NoSpacing"/>
              <w:spacing w:before="120" w:after="120"/>
              <w:rPr>
                <w:lang w:val="is-IS"/>
              </w:rPr>
            </w:pPr>
            <w:r>
              <w:t>A written procedure details how these instructions are given.</w:t>
            </w:r>
          </w:p>
        </w:tc>
        <w:tc>
          <w:tcPr>
            <w:tcW w:w="567" w:type="dxa"/>
            <w:shd w:val="clear" w:color="auto" w:fill="auto"/>
          </w:tcPr>
          <w:p w14:paraId="49AA1DBF"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709" w:type="dxa"/>
            <w:shd w:val="clear" w:color="auto" w:fill="auto"/>
          </w:tcPr>
          <w:p w14:paraId="1E43FEEE"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4961" w:type="dxa"/>
            <w:shd w:val="clear" w:color="auto" w:fill="auto"/>
          </w:tcPr>
          <w:p w14:paraId="3197C26F"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r>
      <w:tr w:rsidR="00C65E69" w:rsidRPr="00863D92" w14:paraId="74E39BCB" w14:textId="77777777" w:rsidTr="007E16F6">
        <w:tc>
          <w:tcPr>
            <w:tcW w:w="1242" w:type="dxa"/>
            <w:shd w:val="clear" w:color="auto" w:fill="auto"/>
          </w:tcPr>
          <w:p w14:paraId="0BEECDD1" w14:textId="77777777" w:rsidR="00C65E69" w:rsidRPr="003F3432" w:rsidRDefault="00C65E69" w:rsidP="00C65E69">
            <w:pPr>
              <w:autoSpaceDE w:val="0"/>
              <w:autoSpaceDN w:val="0"/>
              <w:adjustRightInd w:val="0"/>
              <w:spacing w:before="60" w:after="60" w:line="240" w:lineRule="auto"/>
              <w:rPr>
                <w:rFonts w:cs="Calibri"/>
                <w:bCs/>
                <w:i/>
                <w:iCs/>
                <w:sz w:val="24"/>
                <w:szCs w:val="24"/>
                <w:lang w:val="is-IS"/>
              </w:rPr>
            </w:pPr>
            <w:r w:rsidRPr="003F3432">
              <w:rPr>
                <w:rFonts w:cs="Calibri"/>
                <w:bCs/>
                <w:i/>
                <w:iCs/>
                <w:sz w:val="24"/>
                <w:szCs w:val="24"/>
                <w:lang w:val="is-IS"/>
              </w:rPr>
              <w:t>219-1.</w:t>
            </w:r>
            <w:r w:rsidR="00E005F0">
              <w:rPr>
                <w:rFonts w:cs="Calibri"/>
                <w:bCs/>
                <w:i/>
                <w:iCs/>
                <w:sz w:val="24"/>
                <w:szCs w:val="24"/>
                <w:lang w:val="is-IS"/>
              </w:rPr>
              <w:t>2</w:t>
            </w:r>
            <w:r w:rsidR="00450DA8">
              <w:rPr>
                <w:rFonts w:cs="Calibri"/>
                <w:bCs/>
                <w:i/>
                <w:iCs/>
                <w:sz w:val="24"/>
                <w:szCs w:val="24"/>
                <w:lang w:val="is-IS"/>
              </w:rPr>
              <w:t xml:space="preserve"> </w:t>
            </w:r>
          </w:p>
        </w:tc>
        <w:tc>
          <w:tcPr>
            <w:tcW w:w="6521" w:type="dxa"/>
            <w:shd w:val="clear" w:color="auto" w:fill="auto"/>
          </w:tcPr>
          <w:p w14:paraId="635A71D0" w14:textId="77777777" w:rsidR="00C65E69" w:rsidRPr="00DA7B37" w:rsidRDefault="00DA7B37" w:rsidP="001A140C">
            <w:pPr>
              <w:spacing w:before="60" w:after="60" w:line="240" w:lineRule="auto"/>
              <w:rPr>
                <w:rFonts w:cs="Calibri"/>
                <w:lang w:val="is-IS"/>
              </w:rPr>
            </w:pPr>
            <w:r>
              <w:t>Customers are made aware of the Safe Travel service screens and the Icelandic Road Service information number 1777.</w:t>
            </w:r>
          </w:p>
        </w:tc>
        <w:tc>
          <w:tcPr>
            <w:tcW w:w="567" w:type="dxa"/>
            <w:shd w:val="clear" w:color="auto" w:fill="auto"/>
          </w:tcPr>
          <w:p w14:paraId="1FCD1CD2" w14:textId="77777777" w:rsidR="00C65E69" w:rsidRPr="00863D92" w:rsidRDefault="00C65E69" w:rsidP="00C65E69">
            <w:pPr>
              <w:autoSpaceDE w:val="0"/>
              <w:autoSpaceDN w:val="0"/>
              <w:adjustRightInd w:val="0"/>
              <w:spacing w:before="60" w:after="60" w:line="240" w:lineRule="auto"/>
              <w:jc w:val="center"/>
              <w:rPr>
                <w:rFonts w:cs="Calibri"/>
                <w:bCs/>
                <w:iCs/>
                <w:sz w:val="24"/>
                <w:szCs w:val="24"/>
                <w:lang w:val="is-IS"/>
              </w:rPr>
            </w:pPr>
          </w:p>
        </w:tc>
        <w:tc>
          <w:tcPr>
            <w:tcW w:w="709" w:type="dxa"/>
            <w:shd w:val="clear" w:color="auto" w:fill="auto"/>
          </w:tcPr>
          <w:p w14:paraId="1AD7591E" w14:textId="77777777" w:rsidR="00C65E69" w:rsidRPr="00863D92" w:rsidRDefault="00C65E69" w:rsidP="00C65E69">
            <w:pPr>
              <w:autoSpaceDE w:val="0"/>
              <w:autoSpaceDN w:val="0"/>
              <w:adjustRightInd w:val="0"/>
              <w:spacing w:before="60" w:after="60" w:line="240" w:lineRule="auto"/>
              <w:jc w:val="center"/>
              <w:rPr>
                <w:rFonts w:cs="Calibri"/>
                <w:bCs/>
                <w:iCs/>
                <w:sz w:val="24"/>
                <w:szCs w:val="24"/>
                <w:lang w:val="is-IS"/>
              </w:rPr>
            </w:pPr>
          </w:p>
        </w:tc>
        <w:tc>
          <w:tcPr>
            <w:tcW w:w="4961" w:type="dxa"/>
            <w:shd w:val="clear" w:color="auto" w:fill="auto"/>
          </w:tcPr>
          <w:p w14:paraId="5282898C" w14:textId="77777777" w:rsidR="00C65E69" w:rsidRPr="00863D92" w:rsidRDefault="00C65E69" w:rsidP="00C65E69">
            <w:pPr>
              <w:autoSpaceDE w:val="0"/>
              <w:autoSpaceDN w:val="0"/>
              <w:adjustRightInd w:val="0"/>
              <w:spacing w:before="60" w:after="60" w:line="240" w:lineRule="auto"/>
              <w:jc w:val="center"/>
              <w:rPr>
                <w:rFonts w:cs="Calibri"/>
                <w:bCs/>
                <w:iCs/>
                <w:sz w:val="24"/>
                <w:szCs w:val="24"/>
                <w:lang w:val="is-IS"/>
              </w:rPr>
            </w:pPr>
          </w:p>
        </w:tc>
      </w:tr>
    </w:tbl>
    <w:p w14:paraId="5ADCB614" w14:textId="77777777" w:rsidR="00F74354" w:rsidRDefault="00F74354">
      <w:r>
        <w:br w:type="page"/>
      </w: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6521"/>
        <w:gridCol w:w="567"/>
        <w:gridCol w:w="709"/>
        <w:gridCol w:w="4961"/>
      </w:tblGrid>
      <w:tr w:rsidR="00C65E69" w:rsidRPr="00863D92" w14:paraId="780D75BF" w14:textId="77777777" w:rsidTr="007E16F6">
        <w:tc>
          <w:tcPr>
            <w:tcW w:w="1242" w:type="dxa"/>
            <w:shd w:val="clear" w:color="auto" w:fill="FFC000"/>
            <w:vAlign w:val="center"/>
          </w:tcPr>
          <w:p w14:paraId="6041F681" w14:textId="77777777" w:rsidR="00C65E69" w:rsidRPr="00863D92" w:rsidRDefault="00C65E69" w:rsidP="00FA16FF">
            <w:pPr>
              <w:autoSpaceDE w:val="0"/>
              <w:autoSpaceDN w:val="0"/>
              <w:adjustRightInd w:val="0"/>
              <w:spacing w:before="240" w:after="240" w:line="240" w:lineRule="auto"/>
              <w:rPr>
                <w:rFonts w:cs="Calibri"/>
                <w:b/>
                <w:i/>
                <w:sz w:val="24"/>
                <w:szCs w:val="24"/>
                <w:lang w:val="is-IS"/>
              </w:rPr>
            </w:pPr>
            <w:r w:rsidRPr="00863D92">
              <w:rPr>
                <w:rFonts w:cs="Calibri"/>
                <w:b/>
                <w:i/>
                <w:sz w:val="24"/>
                <w:szCs w:val="24"/>
                <w:lang w:val="is-IS"/>
              </w:rPr>
              <w:t>219-2</w:t>
            </w:r>
          </w:p>
        </w:tc>
        <w:tc>
          <w:tcPr>
            <w:tcW w:w="6521" w:type="dxa"/>
            <w:shd w:val="clear" w:color="auto" w:fill="FFC000"/>
            <w:vAlign w:val="center"/>
          </w:tcPr>
          <w:p w14:paraId="5D9A9983" w14:textId="77777777" w:rsidR="00C65E69" w:rsidRPr="00330138" w:rsidRDefault="00DA7B37" w:rsidP="00FA16FF">
            <w:pPr>
              <w:spacing w:before="240" w:after="240" w:line="240" w:lineRule="auto"/>
              <w:rPr>
                <w:rFonts w:cs="Calibri"/>
              </w:rPr>
            </w:pPr>
            <w:r w:rsidRPr="00330138">
              <w:rPr>
                <w:rFonts w:cs="Calibri"/>
                <w:b/>
                <w:bCs/>
                <w:i/>
                <w:iCs/>
                <w:sz w:val="28"/>
                <w:szCs w:val="28"/>
              </w:rPr>
              <w:t xml:space="preserve">Service and </w:t>
            </w:r>
            <w:r w:rsidR="00277E7D" w:rsidRPr="00330138">
              <w:rPr>
                <w:rFonts w:cs="Calibri"/>
                <w:b/>
                <w:bCs/>
                <w:i/>
                <w:iCs/>
                <w:sz w:val="28"/>
                <w:szCs w:val="28"/>
              </w:rPr>
              <w:t>M</w:t>
            </w:r>
            <w:r w:rsidRPr="00330138">
              <w:rPr>
                <w:rFonts w:cs="Calibri"/>
                <w:b/>
                <w:bCs/>
                <w:i/>
                <w:iCs/>
                <w:sz w:val="28"/>
                <w:szCs w:val="28"/>
              </w:rPr>
              <w:t>aintenance</w:t>
            </w:r>
            <w:r w:rsidR="003F5EEF" w:rsidRPr="00330138">
              <w:rPr>
                <w:rFonts w:cs="Calibri"/>
                <w:b/>
                <w:bCs/>
                <w:i/>
                <w:iCs/>
                <w:sz w:val="28"/>
                <w:szCs w:val="28"/>
              </w:rPr>
              <w:t xml:space="preserve"> </w:t>
            </w:r>
          </w:p>
        </w:tc>
        <w:tc>
          <w:tcPr>
            <w:tcW w:w="567" w:type="dxa"/>
            <w:shd w:val="clear" w:color="auto" w:fill="FFC000"/>
            <w:vAlign w:val="center"/>
          </w:tcPr>
          <w:p w14:paraId="0F0030F3" w14:textId="77777777" w:rsidR="00C65E69" w:rsidRPr="00330138" w:rsidRDefault="00DA7B37" w:rsidP="00FA16FF">
            <w:pPr>
              <w:autoSpaceDE w:val="0"/>
              <w:autoSpaceDN w:val="0"/>
              <w:adjustRightInd w:val="0"/>
              <w:spacing w:before="240" w:after="240" w:line="240" w:lineRule="auto"/>
              <w:jc w:val="center"/>
              <w:rPr>
                <w:rFonts w:cs="Calibri"/>
                <w:b/>
                <w:bCs/>
                <w:i/>
                <w:iCs/>
                <w:sz w:val="24"/>
                <w:szCs w:val="24"/>
              </w:rPr>
            </w:pPr>
            <w:r w:rsidRPr="00330138">
              <w:rPr>
                <w:rFonts w:cs="Calibri"/>
                <w:b/>
                <w:bCs/>
                <w:i/>
                <w:iCs/>
                <w:sz w:val="24"/>
                <w:szCs w:val="24"/>
              </w:rPr>
              <w:t>Yes</w:t>
            </w:r>
          </w:p>
        </w:tc>
        <w:tc>
          <w:tcPr>
            <w:tcW w:w="709" w:type="dxa"/>
            <w:shd w:val="clear" w:color="auto" w:fill="FFC000"/>
            <w:vAlign w:val="center"/>
          </w:tcPr>
          <w:p w14:paraId="1562A582" w14:textId="77777777" w:rsidR="00C65E69" w:rsidRPr="00863D92" w:rsidRDefault="00DA7B37" w:rsidP="00FA16FF">
            <w:pPr>
              <w:autoSpaceDE w:val="0"/>
              <w:autoSpaceDN w:val="0"/>
              <w:adjustRightInd w:val="0"/>
              <w:spacing w:before="240" w:after="240" w:line="240" w:lineRule="auto"/>
              <w:jc w:val="center"/>
              <w:rPr>
                <w:rFonts w:cs="Calibri"/>
                <w:b/>
                <w:bCs/>
                <w:i/>
                <w:iCs/>
                <w:sz w:val="24"/>
                <w:szCs w:val="24"/>
                <w:lang w:val="is-IS"/>
              </w:rPr>
            </w:pPr>
            <w:r>
              <w:rPr>
                <w:rFonts w:cs="Calibri"/>
                <w:b/>
                <w:bCs/>
                <w:i/>
                <w:iCs/>
                <w:sz w:val="24"/>
                <w:szCs w:val="24"/>
                <w:lang w:val="is-IS"/>
              </w:rPr>
              <w:t>N/A</w:t>
            </w:r>
          </w:p>
        </w:tc>
        <w:tc>
          <w:tcPr>
            <w:tcW w:w="4961" w:type="dxa"/>
            <w:shd w:val="clear" w:color="auto" w:fill="FFC000"/>
            <w:vAlign w:val="center"/>
          </w:tcPr>
          <w:p w14:paraId="04742DCB" w14:textId="77777777" w:rsidR="00C65E69" w:rsidRPr="00863D92" w:rsidRDefault="00DA7B37" w:rsidP="00FA16FF">
            <w:pPr>
              <w:autoSpaceDE w:val="0"/>
              <w:autoSpaceDN w:val="0"/>
              <w:adjustRightInd w:val="0"/>
              <w:spacing w:after="0" w:line="240" w:lineRule="auto"/>
              <w:jc w:val="center"/>
              <w:rPr>
                <w:rFonts w:cs="Calibri"/>
                <w:b/>
                <w:bCs/>
                <w:i/>
                <w:iCs/>
                <w:sz w:val="24"/>
                <w:szCs w:val="24"/>
                <w:lang w:val="is-IS"/>
              </w:rPr>
            </w:pPr>
            <w:r w:rsidRPr="00DA7B37">
              <w:rPr>
                <w:rFonts w:cs="Calibri"/>
                <w:b/>
                <w:bCs/>
                <w:i/>
                <w:iCs/>
                <w:sz w:val="24"/>
                <w:szCs w:val="24"/>
              </w:rPr>
              <w:t>How fulfilled/explanation</w:t>
            </w:r>
          </w:p>
        </w:tc>
      </w:tr>
      <w:tr w:rsidR="00C65E69" w:rsidRPr="00863D92" w14:paraId="61632815" w14:textId="77777777" w:rsidTr="007E16F6">
        <w:tc>
          <w:tcPr>
            <w:tcW w:w="1242" w:type="dxa"/>
            <w:shd w:val="clear" w:color="auto" w:fill="auto"/>
          </w:tcPr>
          <w:p w14:paraId="376B18A6" w14:textId="77777777" w:rsidR="00C65E69" w:rsidRPr="003F3432" w:rsidRDefault="00C65E69" w:rsidP="00C65E69">
            <w:pPr>
              <w:autoSpaceDE w:val="0"/>
              <w:autoSpaceDN w:val="0"/>
              <w:adjustRightInd w:val="0"/>
              <w:spacing w:before="60" w:after="60" w:line="240" w:lineRule="auto"/>
              <w:rPr>
                <w:rFonts w:cs="Calibri"/>
                <w:bCs/>
                <w:i/>
                <w:iCs/>
                <w:sz w:val="24"/>
                <w:szCs w:val="24"/>
                <w:lang w:val="is-IS"/>
              </w:rPr>
            </w:pPr>
            <w:r w:rsidRPr="003F3432">
              <w:rPr>
                <w:rFonts w:cs="Calibri"/>
                <w:bCs/>
                <w:i/>
                <w:iCs/>
                <w:sz w:val="24"/>
                <w:szCs w:val="24"/>
                <w:lang w:val="is-IS"/>
              </w:rPr>
              <w:t>219-2.2</w:t>
            </w:r>
          </w:p>
        </w:tc>
        <w:tc>
          <w:tcPr>
            <w:tcW w:w="6521" w:type="dxa"/>
            <w:shd w:val="clear" w:color="auto" w:fill="auto"/>
          </w:tcPr>
          <w:p w14:paraId="229D6050" w14:textId="77777777" w:rsidR="00DA7B37" w:rsidRPr="00855126" w:rsidRDefault="00DA7B37" w:rsidP="00C65E69">
            <w:pPr>
              <w:spacing w:before="60" w:after="60" w:line="240" w:lineRule="auto"/>
              <w:rPr>
                <w:rFonts w:cs="Calibri"/>
                <w:lang w:val="is-IS"/>
              </w:rPr>
            </w:pPr>
            <w:r w:rsidRPr="00DA7B37">
              <w:rPr>
                <w:rFonts w:cs="Calibri"/>
                <w:bCs/>
                <w:iCs/>
              </w:rPr>
              <w:t>Customers are informed about their responsibilities and obligations at the start of the rental.</w:t>
            </w:r>
          </w:p>
        </w:tc>
        <w:tc>
          <w:tcPr>
            <w:tcW w:w="567" w:type="dxa"/>
            <w:shd w:val="clear" w:color="auto" w:fill="auto"/>
          </w:tcPr>
          <w:p w14:paraId="0A84A5E5"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709" w:type="dxa"/>
            <w:shd w:val="clear" w:color="auto" w:fill="auto"/>
          </w:tcPr>
          <w:p w14:paraId="1DDD0AF3"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4961" w:type="dxa"/>
            <w:shd w:val="clear" w:color="auto" w:fill="auto"/>
          </w:tcPr>
          <w:p w14:paraId="43F9CE11"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r>
      <w:tr w:rsidR="00C65E69" w:rsidRPr="00863D92" w14:paraId="49CE5B6C" w14:textId="77777777" w:rsidTr="007E16F6">
        <w:tc>
          <w:tcPr>
            <w:tcW w:w="1242" w:type="dxa"/>
            <w:shd w:val="clear" w:color="auto" w:fill="auto"/>
          </w:tcPr>
          <w:p w14:paraId="34059987" w14:textId="77777777" w:rsidR="00C65E69" w:rsidRPr="003F3432" w:rsidRDefault="00C65E69" w:rsidP="00C65E69">
            <w:pPr>
              <w:autoSpaceDE w:val="0"/>
              <w:autoSpaceDN w:val="0"/>
              <w:adjustRightInd w:val="0"/>
              <w:spacing w:before="60" w:after="60" w:line="240" w:lineRule="auto"/>
              <w:rPr>
                <w:rFonts w:cs="Calibri"/>
                <w:bCs/>
                <w:i/>
                <w:iCs/>
                <w:sz w:val="24"/>
                <w:szCs w:val="24"/>
                <w:lang w:val="is-IS"/>
              </w:rPr>
            </w:pPr>
            <w:bookmarkStart w:id="0" w:name="_GoBack"/>
            <w:bookmarkEnd w:id="0"/>
            <w:r w:rsidRPr="003F3432">
              <w:rPr>
                <w:rFonts w:cs="Calibri"/>
                <w:bCs/>
                <w:i/>
                <w:iCs/>
                <w:sz w:val="24"/>
                <w:szCs w:val="24"/>
                <w:lang w:val="is-IS"/>
              </w:rPr>
              <w:t>219-2.3</w:t>
            </w:r>
          </w:p>
        </w:tc>
        <w:tc>
          <w:tcPr>
            <w:tcW w:w="6521" w:type="dxa"/>
            <w:shd w:val="clear" w:color="auto" w:fill="auto"/>
          </w:tcPr>
          <w:p w14:paraId="55DF9919" w14:textId="77777777" w:rsidR="00DA7B37" w:rsidRPr="00863D92" w:rsidRDefault="00DA7B37" w:rsidP="00C65E69">
            <w:pPr>
              <w:spacing w:before="60" w:after="60" w:line="240" w:lineRule="auto"/>
              <w:rPr>
                <w:rFonts w:cs="Calibri"/>
                <w:lang w:val="is-IS"/>
              </w:rPr>
            </w:pPr>
            <w:r>
              <w:rPr>
                <w:rFonts w:cs="Calibri"/>
              </w:rPr>
              <w:t>The company informs the customer at the time of booking, if the vehicle is older than three years and/or has been driven more than 120.000 km.</w:t>
            </w:r>
          </w:p>
        </w:tc>
        <w:tc>
          <w:tcPr>
            <w:tcW w:w="567" w:type="dxa"/>
            <w:shd w:val="clear" w:color="auto" w:fill="auto"/>
          </w:tcPr>
          <w:p w14:paraId="7E0131BD"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709" w:type="dxa"/>
            <w:shd w:val="clear" w:color="auto" w:fill="auto"/>
          </w:tcPr>
          <w:p w14:paraId="0EDE21D0"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4961" w:type="dxa"/>
            <w:shd w:val="clear" w:color="auto" w:fill="auto"/>
          </w:tcPr>
          <w:p w14:paraId="7AC3EFAB"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r>
      <w:tr w:rsidR="00C65E69" w:rsidRPr="00863D92" w14:paraId="3C39B3F8" w14:textId="77777777" w:rsidTr="007E16F6">
        <w:tc>
          <w:tcPr>
            <w:tcW w:w="1242" w:type="dxa"/>
            <w:shd w:val="clear" w:color="auto" w:fill="auto"/>
          </w:tcPr>
          <w:p w14:paraId="0C961215" w14:textId="77777777" w:rsidR="00C65E69" w:rsidRPr="003F3432" w:rsidRDefault="00C65E69" w:rsidP="00C65E69">
            <w:pPr>
              <w:autoSpaceDE w:val="0"/>
              <w:autoSpaceDN w:val="0"/>
              <w:adjustRightInd w:val="0"/>
              <w:spacing w:before="60" w:after="60" w:line="240" w:lineRule="auto"/>
              <w:rPr>
                <w:rFonts w:cs="Calibri"/>
                <w:bCs/>
                <w:i/>
                <w:iCs/>
                <w:sz w:val="24"/>
                <w:szCs w:val="24"/>
                <w:lang w:val="is-IS"/>
              </w:rPr>
            </w:pPr>
            <w:r w:rsidRPr="003F3432">
              <w:rPr>
                <w:rFonts w:cs="Calibri"/>
                <w:bCs/>
                <w:i/>
                <w:iCs/>
                <w:sz w:val="24"/>
                <w:szCs w:val="24"/>
                <w:lang w:val="is-IS"/>
              </w:rPr>
              <w:t>219-2.4</w:t>
            </w:r>
          </w:p>
        </w:tc>
        <w:tc>
          <w:tcPr>
            <w:tcW w:w="6521" w:type="dxa"/>
            <w:shd w:val="clear" w:color="auto" w:fill="auto"/>
          </w:tcPr>
          <w:p w14:paraId="74406CEB" w14:textId="77777777" w:rsidR="00C65E69" w:rsidRPr="00863D92" w:rsidRDefault="00DA7B37" w:rsidP="00C65E69">
            <w:pPr>
              <w:spacing w:before="60" w:after="60" w:line="240" w:lineRule="auto"/>
              <w:rPr>
                <w:rFonts w:cs="Calibri"/>
                <w:lang w:val="is-IS"/>
              </w:rPr>
            </w:pPr>
            <w:r w:rsidRPr="00DA7B37">
              <w:rPr>
                <w:rFonts w:cs="Calibri"/>
                <w:bCs/>
                <w:iCs/>
              </w:rPr>
              <w:t>Advertising and promotional materials give a correct image of the age of vehicle, kilometres driven and other vehicle characteristics.</w:t>
            </w:r>
          </w:p>
        </w:tc>
        <w:tc>
          <w:tcPr>
            <w:tcW w:w="567" w:type="dxa"/>
            <w:shd w:val="clear" w:color="auto" w:fill="auto"/>
          </w:tcPr>
          <w:p w14:paraId="669F6389"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709" w:type="dxa"/>
            <w:shd w:val="clear" w:color="auto" w:fill="auto"/>
          </w:tcPr>
          <w:p w14:paraId="0BBA7BD4"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4961" w:type="dxa"/>
            <w:shd w:val="clear" w:color="auto" w:fill="auto"/>
          </w:tcPr>
          <w:p w14:paraId="0C2D2D90"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r>
      <w:tr w:rsidR="00C65E69" w:rsidRPr="00863D92" w14:paraId="552EFD42" w14:textId="77777777" w:rsidTr="007E16F6">
        <w:tc>
          <w:tcPr>
            <w:tcW w:w="1242" w:type="dxa"/>
            <w:shd w:val="clear" w:color="auto" w:fill="auto"/>
          </w:tcPr>
          <w:p w14:paraId="0CBA15F3" w14:textId="77777777" w:rsidR="00C65E69" w:rsidRPr="003F3432" w:rsidRDefault="00C65E69" w:rsidP="009D170A">
            <w:pPr>
              <w:keepNext/>
              <w:autoSpaceDE w:val="0"/>
              <w:autoSpaceDN w:val="0"/>
              <w:adjustRightInd w:val="0"/>
              <w:spacing w:before="60" w:after="60" w:line="240" w:lineRule="auto"/>
              <w:rPr>
                <w:rFonts w:cs="Calibri"/>
                <w:bCs/>
                <w:i/>
                <w:iCs/>
                <w:sz w:val="24"/>
                <w:szCs w:val="24"/>
                <w:lang w:val="is-IS"/>
              </w:rPr>
            </w:pPr>
            <w:r w:rsidRPr="003F3432">
              <w:rPr>
                <w:rFonts w:cs="Calibri"/>
                <w:bCs/>
                <w:i/>
                <w:iCs/>
                <w:sz w:val="24"/>
                <w:szCs w:val="24"/>
                <w:lang w:val="is-IS"/>
              </w:rPr>
              <w:t>219-2.5</w:t>
            </w:r>
          </w:p>
        </w:tc>
        <w:tc>
          <w:tcPr>
            <w:tcW w:w="6521" w:type="dxa"/>
            <w:shd w:val="clear" w:color="auto" w:fill="auto"/>
          </w:tcPr>
          <w:p w14:paraId="59E8D17C" w14:textId="72A28A38" w:rsidR="00AE0771" w:rsidRDefault="00AE0771" w:rsidP="00AE0771">
            <w:pPr>
              <w:spacing w:before="60" w:after="60" w:line="240" w:lineRule="auto"/>
              <w:rPr>
                <w:rFonts w:cs="Calibri"/>
                <w:lang w:val="is-IS"/>
              </w:rPr>
            </w:pPr>
            <w:r>
              <w:rPr>
                <w:rFonts w:cs="Calibri"/>
              </w:rPr>
              <w:t xml:space="preserve">At least 90% of the </w:t>
            </w:r>
            <w:r w:rsidR="00330138">
              <w:rPr>
                <w:rFonts w:cs="Calibri"/>
              </w:rPr>
              <w:t>company’s</w:t>
            </w:r>
            <w:r>
              <w:rPr>
                <w:rFonts w:cs="Calibri"/>
              </w:rPr>
              <w:t xml:space="preserve"> vehicle fleet fulfil the following:</w:t>
            </w:r>
          </w:p>
          <w:p w14:paraId="53B96374" w14:textId="77777777" w:rsidR="00AE0771" w:rsidRDefault="00AE0771" w:rsidP="00AE0771">
            <w:pPr>
              <w:numPr>
                <w:ilvl w:val="0"/>
                <w:numId w:val="6"/>
              </w:numPr>
              <w:spacing w:before="60" w:after="60" w:line="240" w:lineRule="auto"/>
              <w:rPr>
                <w:rFonts w:cs="Calibri"/>
              </w:rPr>
            </w:pPr>
            <w:r>
              <w:rPr>
                <w:rFonts w:cs="Calibri"/>
              </w:rPr>
              <w:t xml:space="preserve">Motorcycles, cars and SUVs (four-wheel drive) are less than three years old and driven less than 120.000 km. </w:t>
            </w:r>
          </w:p>
          <w:p w14:paraId="0A293814" w14:textId="77777777" w:rsidR="00AE0771" w:rsidRPr="00AE0771" w:rsidRDefault="00AE0771" w:rsidP="00AE0771">
            <w:pPr>
              <w:numPr>
                <w:ilvl w:val="0"/>
                <w:numId w:val="6"/>
              </w:numPr>
              <w:spacing w:before="60" w:after="60" w:line="240" w:lineRule="auto"/>
              <w:rPr>
                <w:rFonts w:cs="Calibri"/>
              </w:rPr>
            </w:pPr>
            <w:r>
              <w:rPr>
                <w:rFonts w:cs="Calibri"/>
              </w:rPr>
              <w:t xml:space="preserve">Minivans, buses, motorhomes and campers are less than five years old and driven less than 150.000 km. </w:t>
            </w:r>
          </w:p>
          <w:p w14:paraId="6A59100F" w14:textId="77777777" w:rsidR="00AE0771" w:rsidRDefault="00AE0771" w:rsidP="00AE0771">
            <w:pPr>
              <w:numPr>
                <w:ilvl w:val="0"/>
                <w:numId w:val="6"/>
              </w:numPr>
              <w:spacing w:before="60" w:after="60" w:line="240" w:lineRule="auto"/>
              <w:rPr>
                <w:rFonts w:cs="Calibri"/>
              </w:rPr>
            </w:pPr>
            <w:r>
              <w:rPr>
                <w:rFonts w:cs="Calibri"/>
              </w:rPr>
              <w:t xml:space="preserve">SUVs with certified alterations are no more than seven years old and driven less than 200.000 km. </w:t>
            </w:r>
          </w:p>
          <w:p w14:paraId="75CA0383" w14:textId="77777777" w:rsidR="00C65E69" w:rsidRPr="00863D92" w:rsidRDefault="00AE0771" w:rsidP="00AE0771">
            <w:pPr>
              <w:numPr>
                <w:ilvl w:val="0"/>
                <w:numId w:val="6"/>
              </w:numPr>
              <w:spacing w:before="60" w:after="60" w:line="240" w:lineRule="auto"/>
              <w:rPr>
                <w:rFonts w:cs="Calibri"/>
                <w:lang w:val="is-IS"/>
              </w:rPr>
            </w:pPr>
            <w:r>
              <w:rPr>
                <w:rFonts w:cs="Calibri"/>
              </w:rPr>
              <w:t>Other vehicles that do not fall into the above categories are no older than five years, are driven less than 150.000 km and are in good condition (e.</w:t>
            </w:r>
            <w:r w:rsidR="00043DC2">
              <w:rPr>
                <w:rFonts w:cs="Calibri"/>
              </w:rPr>
              <w:t xml:space="preserve"> </w:t>
            </w:r>
            <w:r>
              <w:rPr>
                <w:rFonts w:cs="Calibri"/>
              </w:rPr>
              <w:t>g. recently overhauled).</w:t>
            </w:r>
          </w:p>
        </w:tc>
        <w:tc>
          <w:tcPr>
            <w:tcW w:w="567" w:type="dxa"/>
            <w:shd w:val="clear" w:color="auto" w:fill="auto"/>
          </w:tcPr>
          <w:p w14:paraId="61F5A04A"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709" w:type="dxa"/>
            <w:shd w:val="clear" w:color="auto" w:fill="auto"/>
          </w:tcPr>
          <w:p w14:paraId="27131FB6"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4961" w:type="dxa"/>
            <w:shd w:val="clear" w:color="auto" w:fill="auto"/>
          </w:tcPr>
          <w:p w14:paraId="23B44104"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r>
      <w:tr w:rsidR="00C65E69" w:rsidRPr="00863D92" w14:paraId="570BC835" w14:textId="77777777" w:rsidTr="007E16F6">
        <w:tc>
          <w:tcPr>
            <w:tcW w:w="1242" w:type="dxa"/>
            <w:shd w:val="clear" w:color="auto" w:fill="auto"/>
          </w:tcPr>
          <w:p w14:paraId="06B6BFC5" w14:textId="77777777" w:rsidR="00C65E69" w:rsidRPr="003F3432" w:rsidRDefault="00C65E69" w:rsidP="00C65E69">
            <w:pPr>
              <w:autoSpaceDE w:val="0"/>
              <w:autoSpaceDN w:val="0"/>
              <w:adjustRightInd w:val="0"/>
              <w:spacing w:before="60" w:after="60" w:line="240" w:lineRule="auto"/>
              <w:rPr>
                <w:rFonts w:cs="Calibri"/>
                <w:bCs/>
                <w:i/>
                <w:iCs/>
                <w:sz w:val="24"/>
                <w:szCs w:val="24"/>
                <w:lang w:val="is-IS"/>
              </w:rPr>
            </w:pPr>
            <w:r w:rsidRPr="003F3432">
              <w:rPr>
                <w:rFonts w:cs="Calibri"/>
                <w:bCs/>
                <w:i/>
                <w:iCs/>
                <w:sz w:val="24"/>
                <w:szCs w:val="24"/>
                <w:lang w:val="is-IS"/>
              </w:rPr>
              <w:t>219-2.6</w:t>
            </w:r>
          </w:p>
        </w:tc>
        <w:tc>
          <w:tcPr>
            <w:tcW w:w="6521" w:type="dxa"/>
            <w:shd w:val="clear" w:color="auto" w:fill="auto"/>
          </w:tcPr>
          <w:p w14:paraId="2BE7A689" w14:textId="122EE96D" w:rsidR="00A711E2" w:rsidRPr="00330138" w:rsidRDefault="00A711E2" w:rsidP="00C65E69">
            <w:pPr>
              <w:spacing w:before="60" w:after="60" w:line="240" w:lineRule="auto"/>
              <w:rPr>
                <w:rFonts w:cs="Calibri"/>
                <w:lang w:val="is-IS"/>
              </w:rPr>
            </w:pPr>
            <w:r w:rsidRPr="00330138">
              <w:rPr>
                <w:rFonts w:cs="Calibri"/>
              </w:rPr>
              <w:t>A written plan for maintenance of vehicles is in place, detailing i.a. daily checks, after each rental, performed by employees and regular inspections performed by maintenance teams.</w:t>
            </w:r>
            <w:r w:rsidR="00A23224" w:rsidRPr="00330138">
              <w:rPr>
                <w:rFonts w:cs="Calibri"/>
              </w:rPr>
              <w:t xml:space="preserve"> A maintenance </w:t>
            </w:r>
            <w:r w:rsidR="00330138" w:rsidRPr="00330138">
              <w:rPr>
                <w:rFonts w:cs="Calibri"/>
              </w:rPr>
              <w:t>logbook</w:t>
            </w:r>
            <w:r w:rsidR="00A23224" w:rsidRPr="00330138">
              <w:rPr>
                <w:rFonts w:cs="Calibri"/>
              </w:rPr>
              <w:t xml:space="preserve"> is kept.</w:t>
            </w:r>
          </w:p>
        </w:tc>
        <w:tc>
          <w:tcPr>
            <w:tcW w:w="567" w:type="dxa"/>
            <w:shd w:val="clear" w:color="auto" w:fill="auto"/>
          </w:tcPr>
          <w:p w14:paraId="70EC918F"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709" w:type="dxa"/>
            <w:shd w:val="clear" w:color="auto" w:fill="auto"/>
          </w:tcPr>
          <w:p w14:paraId="3E991934"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4961" w:type="dxa"/>
            <w:shd w:val="clear" w:color="auto" w:fill="auto"/>
          </w:tcPr>
          <w:p w14:paraId="1268BC48" w14:textId="77777777" w:rsidR="000D753D" w:rsidRPr="000D753D" w:rsidRDefault="000D753D" w:rsidP="00C65E69">
            <w:pPr>
              <w:autoSpaceDE w:val="0"/>
              <w:autoSpaceDN w:val="0"/>
              <w:adjustRightInd w:val="0"/>
              <w:spacing w:before="60" w:after="60" w:line="240" w:lineRule="auto"/>
              <w:rPr>
                <w:rFonts w:cs="Calibri"/>
                <w:color w:val="FF0000"/>
              </w:rPr>
            </w:pPr>
          </w:p>
        </w:tc>
      </w:tr>
      <w:tr w:rsidR="00C65E69" w:rsidRPr="00863D92" w14:paraId="7D05B689" w14:textId="77777777" w:rsidTr="007E16F6">
        <w:tc>
          <w:tcPr>
            <w:tcW w:w="1242" w:type="dxa"/>
            <w:shd w:val="clear" w:color="auto" w:fill="auto"/>
          </w:tcPr>
          <w:p w14:paraId="7A0C7FFA" w14:textId="77777777" w:rsidR="00C65E69" w:rsidRPr="003F3432" w:rsidRDefault="00C65E69" w:rsidP="00C65E69">
            <w:pPr>
              <w:autoSpaceDE w:val="0"/>
              <w:autoSpaceDN w:val="0"/>
              <w:adjustRightInd w:val="0"/>
              <w:spacing w:before="60" w:after="60" w:line="240" w:lineRule="auto"/>
              <w:rPr>
                <w:rFonts w:cs="Calibri"/>
                <w:bCs/>
                <w:i/>
                <w:iCs/>
                <w:sz w:val="24"/>
                <w:szCs w:val="24"/>
                <w:lang w:val="is-IS"/>
              </w:rPr>
            </w:pPr>
            <w:r w:rsidRPr="003F3432">
              <w:rPr>
                <w:rFonts w:cs="Calibri"/>
                <w:bCs/>
                <w:i/>
                <w:iCs/>
                <w:sz w:val="24"/>
                <w:szCs w:val="24"/>
                <w:lang w:val="is-IS"/>
              </w:rPr>
              <w:t>219-2.</w:t>
            </w:r>
            <w:r w:rsidR="00A23224">
              <w:rPr>
                <w:rFonts w:cs="Calibri"/>
                <w:bCs/>
                <w:i/>
                <w:iCs/>
                <w:sz w:val="24"/>
                <w:szCs w:val="24"/>
                <w:lang w:val="is-IS"/>
              </w:rPr>
              <w:t>7</w:t>
            </w:r>
          </w:p>
        </w:tc>
        <w:tc>
          <w:tcPr>
            <w:tcW w:w="6521" w:type="dxa"/>
            <w:shd w:val="clear" w:color="auto" w:fill="auto"/>
          </w:tcPr>
          <w:p w14:paraId="4C969B25" w14:textId="77777777" w:rsidR="00C65E69" w:rsidRPr="00330138" w:rsidRDefault="00A711E2" w:rsidP="00C65E69">
            <w:pPr>
              <w:spacing w:before="60" w:after="60" w:line="240" w:lineRule="auto"/>
              <w:rPr>
                <w:rFonts w:cs="Calibri"/>
                <w:lang w:val="is-IS"/>
              </w:rPr>
            </w:pPr>
            <w:r w:rsidRPr="00330138">
              <w:rPr>
                <w:rFonts w:cs="Calibri"/>
              </w:rPr>
              <w:t xml:space="preserve">Vehicles are cleaned, disinfected, checked and serviced before each </w:t>
            </w:r>
            <w:r w:rsidRPr="00330138">
              <w:rPr>
                <w:rFonts w:cs="Calibri"/>
              </w:rPr>
              <w:lastRenderedPageBreak/>
              <w:t>rental according to a written procedure.</w:t>
            </w:r>
          </w:p>
        </w:tc>
        <w:tc>
          <w:tcPr>
            <w:tcW w:w="567" w:type="dxa"/>
            <w:shd w:val="clear" w:color="auto" w:fill="auto"/>
          </w:tcPr>
          <w:p w14:paraId="48CAC810"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709" w:type="dxa"/>
            <w:shd w:val="clear" w:color="auto" w:fill="auto"/>
          </w:tcPr>
          <w:p w14:paraId="2669DDB0"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4961" w:type="dxa"/>
            <w:shd w:val="clear" w:color="auto" w:fill="auto"/>
          </w:tcPr>
          <w:p w14:paraId="466A748A" w14:textId="77777777" w:rsidR="00C65E69" w:rsidRPr="00C839E0" w:rsidRDefault="00C65E69" w:rsidP="00C65E69">
            <w:pPr>
              <w:autoSpaceDE w:val="0"/>
              <w:autoSpaceDN w:val="0"/>
              <w:adjustRightInd w:val="0"/>
              <w:spacing w:before="60" w:after="60" w:line="240" w:lineRule="auto"/>
              <w:rPr>
                <w:rFonts w:cs="Calibri"/>
                <w:bCs/>
                <w:color w:val="FF0000"/>
                <w:lang w:val="is-IS"/>
              </w:rPr>
            </w:pPr>
          </w:p>
        </w:tc>
      </w:tr>
      <w:tr w:rsidR="00C65E69" w:rsidRPr="00863D92" w14:paraId="1289B095" w14:textId="77777777" w:rsidTr="007E16F6">
        <w:tc>
          <w:tcPr>
            <w:tcW w:w="1242" w:type="dxa"/>
            <w:shd w:val="clear" w:color="auto" w:fill="auto"/>
          </w:tcPr>
          <w:p w14:paraId="5F388EE4" w14:textId="77777777" w:rsidR="00C65E69" w:rsidRPr="003F3432" w:rsidRDefault="00C65E69" w:rsidP="00C65E69">
            <w:pPr>
              <w:autoSpaceDE w:val="0"/>
              <w:autoSpaceDN w:val="0"/>
              <w:adjustRightInd w:val="0"/>
              <w:spacing w:before="60" w:after="60" w:line="240" w:lineRule="auto"/>
              <w:rPr>
                <w:rFonts w:cs="Calibri"/>
                <w:bCs/>
                <w:i/>
                <w:iCs/>
                <w:sz w:val="24"/>
                <w:szCs w:val="24"/>
                <w:lang w:val="is-IS"/>
              </w:rPr>
            </w:pPr>
            <w:r w:rsidRPr="003F3432">
              <w:rPr>
                <w:rFonts w:cs="Calibri"/>
                <w:bCs/>
                <w:i/>
                <w:iCs/>
                <w:sz w:val="24"/>
                <w:szCs w:val="24"/>
                <w:lang w:val="is-IS"/>
              </w:rPr>
              <w:t>219-2.</w:t>
            </w:r>
            <w:r w:rsidR="00A23224">
              <w:rPr>
                <w:rFonts w:cs="Calibri"/>
                <w:bCs/>
                <w:i/>
                <w:iCs/>
                <w:sz w:val="24"/>
                <w:szCs w:val="24"/>
                <w:lang w:val="is-IS"/>
              </w:rPr>
              <w:t>8</w:t>
            </w:r>
          </w:p>
        </w:tc>
        <w:tc>
          <w:tcPr>
            <w:tcW w:w="6521" w:type="dxa"/>
            <w:shd w:val="clear" w:color="auto" w:fill="auto"/>
          </w:tcPr>
          <w:p w14:paraId="17CEBB0A" w14:textId="77777777" w:rsidR="00C65E69" w:rsidRPr="00330138" w:rsidRDefault="00A44EF5" w:rsidP="00A44EF5">
            <w:pPr>
              <w:autoSpaceDE w:val="0"/>
              <w:autoSpaceDN w:val="0"/>
              <w:adjustRightInd w:val="0"/>
              <w:spacing w:before="60" w:after="60" w:line="240" w:lineRule="auto"/>
              <w:rPr>
                <w:rFonts w:cs="Calibri"/>
              </w:rPr>
            </w:pPr>
            <w:r w:rsidRPr="00330138">
              <w:rPr>
                <w:rFonts w:cs="Calibri"/>
              </w:rPr>
              <w:t>The company ensures that the customer is informed of all prior body-damage at the time of hire, and that this is detailed in the rental agreement.</w:t>
            </w:r>
          </w:p>
        </w:tc>
        <w:tc>
          <w:tcPr>
            <w:tcW w:w="567" w:type="dxa"/>
            <w:shd w:val="clear" w:color="auto" w:fill="auto"/>
          </w:tcPr>
          <w:p w14:paraId="70EA2BEC"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709" w:type="dxa"/>
            <w:shd w:val="clear" w:color="auto" w:fill="auto"/>
          </w:tcPr>
          <w:p w14:paraId="62A3ECE6"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4961" w:type="dxa"/>
            <w:shd w:val="clear" w:color="auto" w:fill="auto"/>
          </w:tcPr>
          <w:p w14:paraId="45C4309C"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r>
      <w:tr w:rsidR="00C65E69" w:rsidRPr="00863D92" w14:paraId="416EEB8D" w14:textId="77777777" w:rsidTr="007E16F6">
        <w:tc>
          <w:tcPr>
            <w:tcW w:w="1242" w:type="dxa"/>
            <w:shd w:val="clear" w:color="auto" w:fill="auto"/>
          </w:tcPr>
          <w:p w14:paraId="47480AC9" w14:textId="77777777" w:rsidR="00C65E69" w:rsidRPr="003F3432" w:rsidRDefault="00C65E69" w:rsidP="00C65E69">
            <w:pPr>
              <w:autoSpaceDE w:val="0"/>
              <w:autoSpaceDN w:val="0"/>
              <w:adjustRightInd w:val="0"/>
              <w:spacing w:before="60" w:after="60" w:line="240" w:lineRule="auto"/>
              <w:rPr>
                <w:rFonts w:cs="Calibri"/>
                <w:bCs/>
                <w:i/>
                <w:iCs/>
                <w:sz w:val="24"/>
                <w:szCs w:val="24"/>
                <w:lang w:val="is-IS"/>
              </w:rPr>
            </w:pPr>
            <w:r w:rsidRPr="003F3432">
              <w:rPr>
                <w:rFonts w:cs="Calibri"/>
                <w:bCs/>
                <w:i/>
                <w:iCs/>
                <w:sz w:val="24"/>
                <w:szCs w:val="24"/>
                <w:lang w:val="is-IS"/>
              </w:rPr>
              <w:t>219-2.</w:t>
            </w:r>
            <w:r w:rsidR="00A23224">
              <w:rPr>
                <w:rFonts w:cs="Calibri"/>
                <w:bCs/>
                <w:i/>
                <w:iCs/>
                <w:sz w:val="24"/>
                <w:szCs w:val="24"/>
                <w:lang w:val="is-IS"/>
              </w:rPr>
              <w:t>9</w:t>
            </w:r>
          </w:p>
        </w:tc>
        <w:tc>
          <w:tcPr>
            <w:tcW w:w="6521" w:type="dxa"/>
            <w:shd w:val="clear" w:color="auto" w:fill="auto"/>
          </w:tcPr>
          <w:p w14:paraId="31D2A5E0" w14:textId="77777777" w:rsidR="00C65E69" w:rsidRPr="00863D92" w:rsidRDefault="00A44EF5" w:rsidP="00C65E69">
            <w:pPr>
              <w:spacing w:before="60" w:after="60" w:line="240" w:lineRule="auto"/>
              <w:rPr>
                <w:rFonts w:cs="Calibri"/>
                <w:lang w:val="is-IS"/>
              </w:rPr>
            </w:pPr>
            <w:r>
              <w:rPr>
                <w:rFonts w:cs="Calibri"/>
              </w:rPr>
              <w:t>If the company cannot deliver a vehicle of the type requested by the customer, the customer is informed about this at or prior to the start of the rental period.</w:t>
            </w:r>
          </w:p>
        </w:tc>
        <w:tc>
          <w:tcPr>
            <w:tcW w:w="567" w:type="dxa"/>
            <w:shd w:val="clear" w:color="auto" w:fill="auto"/>
          </w:tcPr>
          <w:p w14:paraId="79324894"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709" w:type="dxa"/>
            <w:shd w:val="clear" w:color="auto" w:fill="auto"/>
          </w:tcPr>
          <w:p w14:paraId="19175D8A"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4961" w:type="dxa"/>
            <w:shd w:val="clear" w:color="auto" w:fill="auto"/>
          </w:tcPr>
          <w:p w14:paraId="306C2FB4"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r>
      <w:tr w:rsidR="00C65E69" w:rsidRPr="00863D92" w14:paraId="6E1FBF0C" w14:textId="77777777" w:rsidTr="007E16F6">
        <w:tc>
          <w:tcPr>
            <w:tcW w:w="1242" w:type="dxa"/>
            <w:shd w:val="clear" w:color="auto" w:fill="auto"/>
          </w:tcPr>
          <w:p w14:paraId="574F4DEC" w14:textId="77777777" w:rsidR="00C65E69" w:rsidRPr="003F3432" w:rsidRDefault="00C65E69" w:rsidP="00C65E69">
            <w:pPr>
              <w:autoSpaceDE w:val="0"/>
              <w:autoSpaceDN w:val="0"/>
              <w:adjustRightInd w:val="0"/>
              <w:spacing w:before="60" w:after="60" w:line="240" w:lineRule="auto"/>
              <w:rPr>
                <w:rFonts w:cs="Calibri"/>
                <w:bCs/>
                <w:i/>
                <w:iCs/>
                <w:sz w:val="24"/>
                <w:szCs w:val="24"/>
                <w:lang w:val="is-IS"/>
              </w:rPr>
            </w:pPr>
            <w:r w:rsidRPr="003F3432">
              <w:rPr>
                <w:rFonts w:cs="Calibri"/>
                <w:bCs/>
                <w:i/>
                <w:iCs/>
                <w:sz w:val="24"/>
                <w:szCs w:val="24"/>
                <w:lang w:val="is-IS"/>
              </w:rPr>
              <w:t>219-2.1</w:t>
            </w:r>
            <w:r w:rsidR="00A23224">
              <w:rPr>
                <w:rFonts w:cs="Calibri"/>
                <w:bCs/>
                <w:i/>
                <w:iCs/>
                <w:sz w:val="24"/>
                <w:szCs w:val="24"/>
                <w:lang w:val="is-IS"/>
              </w:rPr>
              <w:t>0</w:t>
            </w:r>
          </w:p>
        </w:tc>
        <w:tc>
          <w:tcPr>
            <w:tcW w:w="6521" w:type="dxa"/>
            <w:shd w:val="clear" w:color="auto" w:fill="auto"/>
          </w:tcPr>
          <w:p w14:paraId="186D3E70" w14:textId="77777777" w:rsidR="00C65E69" w:rsidRPr="00863D92" w:rsidRDefault="00A44EF5" w:rsidP="00C65E69">
            <w:pPr>
              <w:spacing w:before="60" w:after="60" w:line="240" w:lineRule="auto"/>
              <w:rPr>
                <w:rFonts w:cs="Calibri"/>
                <w:lang w:val="is-IS"/>
              </w:rPr>
            </w:pPr>
            <w:r>
              <w:rPr>
                <w:rFonts w:cs="Calibri"/>
              </w:rPr>
              <w:t>All vehicles must have a valid MOT certificate at the time of hire. The depth of tyre tread must be at least 3mm and compatible tyres on axles at the start of the rental period.</w:t>
            </w:r>
          </w:p>
        </w:tc>
        <w:tc>
          <w:tcPr>
            <w:tcW w:w="567" w:type="dxa"/>
            <w:shd w:val="clear" w:color="auto" w:fill="auto"/>
          </w:tcPr>
          <w:p w14:paraId="32011126"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709" w:type="dxa"/>
            <w:shd w:val="clear" w:color="auto" w:fill="auto"/>
          </w:tcPr>
          <w:p w14:paraId="6DFBBD10"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4961" w:type="dxa"/>
            <w:shd w:val="clear" w:color="auto" w:fill="auto"/>
          </w:tcPr>
          <w:p w14:paraId="6D90FBFB"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r>
      <w:tr w:rsidR="00C65E69" w:rsidRPr="00863D92" w14:paraId="1106ECB3" w14:textId="77777777" w:rsidTr="007E16F6">
        <w:tc>
          <w:tcPr>
            <w:tcW w:w="1242" w:type="dxa"/>
            <w:shd w:val="clear" w:color="auto" w:fill="auto"/>
          </w:tcPr>
          <w:p w14:paraId="52F11ABB" w14:textId="77777777" w:rsidR="00C65E69" w:rsidRPr="003F3432" w:rsidRDefault="00C65E69" w:rsidP="00C65E69">
            <w:pPr>
              <w:autoSpaceDE w:val="0"/>
              <w:autoSpaceDN w:val="0"/>
              <w:adjustRightInd w:val="0"/>
              <w:spacing w:before="60" w:after="60" w:line="240" w:lineRule="auto"/>
              <w:rPr>
                <w:rFonts w:cs="Calibri"/>
                <w:bCs/>
                <w:i/>
                <w:iCs/>
                <w:sz w:val="24"/>
                <w:szCs w:val="24"/>
                <w:lang w:val="is-IS"/>
              </w:rPr>
            </w:pPr>
            <w:r w:rsidRPr="003F3432">
              <w:rPr>
                <w:rFonts w:cs="Calibri"/>
                <w:bCs/>
                <w:i/>
                <w:iCs/>
                <w:sz w:val="24"/>
                <w:szCs w:val="24"/>
                <w:lang w:val="is-IS"/>
              </w:rPr>
              <w:t>219-2.1</w:t>
            </w:r>
            <w:r w:rsidR="00A23224">
              <w:rPr>
                <w:rFonts w:cs="Calibri"/>
                <w:bCs/>
                <w:i/>
                <w:iCs/>
                <w:sz w:val="24"/>
                <w:szCs w:val="24"/>
                <w:lang w:val="is-IS"/>
              </w:rPr>
              <w:t>1</w:t>
            </w:r>
            <w:r w:rsidR="00450DA8">
              <w:rPr>
                <w:rFonts w:cs="Calibri"/>
                <w:bCs/>
                <w:i/>
                <w:iCs/>
                <w:sz w:val="24"/>
                <w:szCs w:val="24"/>
                <w:lang w:val="is-IS"/>
              </w:rPr>
              <w:t xml:space="preserve"> </w:t>
            </w:r>
          </w:p>
        </w:tc>
        <w:tc>
          <w:tcPr>
            <w:tcW w:w="6521" w:type="dxa"/>
            <w:shd w:val="clear" w:color="auto" w:fill="auto"/>
          </w:tcPr>
          <w:p w14:paraId="069B5D04" w14:textId="77777777" w:rsidR="00C65E69" w:rsidRPr="00863D92" w:rsidRDefault="00A44EF5" w:rsidP="00C65E69">
            <w:pPr>
              <w:spacing w:before="60" w:after="60" w:line="240" w:lineRule="auto"/>
              <w:rPr>
                <w:rFonts w:cs="Calibri"/>
                <w:lang w:val="is-IS"/>
              </w:rPr>
            </w:pPr>
            <w:r>
              <w:rPr>
                <w:rFonts w:cs="Calibri"/>
              </w:rPr>
              <w:t>Vehicles that are rented out during winter must be equipped with winter tyres and an ice scraper.</w:t>
            </w:r>
          </w:p>
        </w:tc>
        <w:tc>
          <w:tcPr>
            <w:tcW w:w="567" w:type="dxa"/>
            <w:shd w:val="clear" w:color="auto" w:fill="auto"/>
          </w:tcPr>
          <w:p w14:paraId="114C1735"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709" w:type="dxa"/>
            <w:shd w:val="clear" w:color="auto" w:fill="auto"/>
          </w:tcPr>
          <w:p w14:paraId="2F22FAF0"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4961" w:type="dxa"/>
            <w:shd w:val="clear" w:color="auto" w:fill="auto"/>
          </w:tcPr>
          <w:p w14:paraId="6C0182E1"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r>
      <w:tr w:rsidR="00C65E69" w:rsidRPr="00863D92" w14:paraId="590330E0" w14:textId="77777777" w:rsidTr="007E16F6">
        <w:tc>
          <w:tcPr>
            <w:tcW w:w="1242" w:type="dxa"/>
            <w:shd w:val="clear" w:color="auto" w:fill="auto"/>
          </w:tcPr>
          <w:p w14:paraId="51B34559" w14:textId="77777777" w:rsidR="00C65E69" w:rsidRPr="003F3432" w:rsidRDefault="00C65E69" w:rsidP="00C65E69">
            <w:pPr>
              <w:autoSpaceDE w:val="0"/>
              <w:autoSpaceDN w:val="0"/>
              <w:adjustRightInd w:val="0"/>
              <w:spacing w:before="60" w:after="60" w:line="240" w:lineRule="auto"/>
              <w:rPr>
                <w:rFonts w:cs="Calibri"/>
                <w:bCs/>
                <w:i/>
                <w:iCs/>
                <w:sz w:val="24"/>
                <w:szCs w:val="24"/>
                <w:lang w:val="is-IS"/>
              </w:rPr>
            </w:pPr>
            <w:r w:rsidRPr="003F3432">
              <w:rPr>
                <w:rFonts w:cs="Calibri"/>
                <w:bCs/>
                <w:i/>
                <w:iCs/>
                <w:sz w:val="24"/>
                <w:szCs w:val="24"/>
                <w:lang w:val="is-IS"/>
              </w:rPr>
              <w:t>219-2.1</w:t>
            </w:r>
            <w:r w:rsidR="00A23224">
              <w:rPr>
                <w:rFonts w:cs="Calibri"/>
                <w:bCs/>
                <w:i/>
                <w:iCs/>
                <w:sz w:val="24"/>
                <w:szCs w:val="24"/>
                <w:lang w:val="is-IS"/>
              </w:rPr>
              <w:t>2</w:t>
            </w:r>
          </w:p>
        </w:tc>
        <w:tc>
          <w:tcPr>
            <w:tcW w:w="6521" w:type="dxa"/>
            <w:shd w:val="clear" w:color="auto" w:fill="auto"/>
          </w:tcPr>
          <w:p w14:paraId="65785B9E" w14:textId="77777777" w:rsidR="00C65E69" w:rsidRPr="00863D92" w:rsidRDefault="00A44EF5" w:rsidP="00486638">
            <w:pPr>
              <w:spacing w:before="60" w:after="60" w:line="240" w:lineRule="auto"/>
              <w:rPr>
                <w:rFonts w:cs="Calibri"/>
                <w:lang w:val="is-IS"/>
              </w:rPr>
            </w:pPr>
            <w:r>
              <w:t>Companies that rent out motorhomes and/or campers must provide detailed information about the vehicle during finalisation of the rental agreement. The information must cover safe driving and responsible use of the equipment in the car (toilets, showers, gas cookers and waste disposal). A detailed manual about the vehicle and its use must accompany such a briefing.</w:t>
            </w:r>
          </w:p>
        </w:tc>
        <w:tc>
          <w:tcPr>
            <w:tcW w:w="567" w:type="dxa"/>
            <w:shd w:val="clear" w:color="auto" w:fill="auto"/>
          </w:tcPr>
          <w:p w14:paraId="555FB901"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709" w:type="dxa"/>
            <w:shd w:val="clear" w:color="auto" w:fill="auto"/>
          </w:tcPr>
          <w:p w14:paraId="544937D3"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4961" w:type="dxa"/>
            <w:shd w:val="clear" w:color="auto" w:fill="auto"/>
          </w:tcPr>
          <w:p w14:paraId="17EF790A"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r>
      <w:tr w:rsidR="00C65E69" w:rsidRPr="00863D92" w14:paraId="4309CED0" w14:textId="77777777" w:rsidTr="007E16F6">
        <w:tc>
          <w:tcPr>
            <w:tcW w:w="1242" w:type="dxa"/>
            <w:shd w:val="clear" w:color="auto" w:fill="auto"/>
          </w:tcPr>
          <w:p w14:paraId="6A76DCB6" w14:textId="77777777" w:rsidR="00C65E69" w:rsidRPr="003F3432" w:rsidRDefault="00C65E69" w:rsidP="00C65E69">
            <w:pPr>
              <w:autoSpaceDE w:val="0"/>
              <w:autoSpaceDN w:val="0"/>
              <w:adjustRightInd w:val="0"/>
              <w:spacing w:before="60" w:after="60" w:line="240" w:lineRule="auto"/>
              <w:rPr>
                <w:rFonts w:cs="Calibri"/>
                <w:bCs/>
                <w:i/>
                <w:iCs/>
                <w:sz w:val="24"/>
                <w:szCs w:val="24"/>
                <w:lang w:val="is-IS"/>
              </w:rPr>
            </w:pPr>
            <w:r w:rsidRPr="003F3432">
              <w:rPr>
                <w:rFonts w:cs="Calibri"/>
                <w:bCs/>
                <w:i/>
                <w:iCs/>
                <w:sz w:val="24"/>
                <w:szCs w:val="24"/>
                <w:lang w:val="is-IS"/>
              </w:rPr>
              <w:t>219-2.1</w:t>
            </w:r>
            <w:r w:rsidR="00A23224">
              <w:rPr>
                <w:rFonts w:cs="Calibri"/>
                <w:bCs/>
                <w:i/>
                <w:iCs/>
                <w:sz w:val="24"/>
                <w:szCs w:val="24"/>
                <w:lang w:val="is-IS"/>
              </w:rPr>
              <w:t>3</w:t>
            </w:r>
          </w:p>
        </w:tc>
        <w:tc>
          <w:tcPr>
            <w:tcW w:w="6521" w:type="dxa"/>
            <w:shd w:val="clear" w:color="auto" w:fill="auto"/>
          </w:tcPr>
          <w:p w14:paraId="6CFE1C10" w14:textId="77777777" w:rsidR="00C65E69" w:rsidRPr="00863D92" w:rsidRDefault="00A44EF5" w:rsidP="00F17E83">
            <w:pPr>
              <w:spacing w:before="60" w:after="60" w:line="240" w:lineRule="auto"/>
              <w:rPr>
                <w:rFonts w:cs="Calibri"/>
                <w:lang w:val="is-IS"/>
              </w:rPr>
            </w:pPr>
            <w:r>
              <w:t>The company has a contingency plan should customers need assistance due to car failure or accidents during the time of hire.</w:t>
            </w:r>
          </w:p>
        </w:tc>
        <w:tc>
          <w:tcPr>
            <w:tcW w:w="567" w:type="dxa"/>
            <w:shd w:val="clear" w:color="auto" w:fill="auto"/>
          </w:tcPr>
          <w:p w14:paraId="6B878BDE"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709" w:type="dxa"/>
            <w:shd w:val="clear" w:color="auto" w:fill="auto"/>
          </w:tcPr>
          <w:p w14:paraId="4A0DBFCE"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4961" w:type="dxa"/>
            <w:shd w:val="clear" w:color="auto" w:fill="auto"/>
          </w:tcPr>
          <w:p w14:paraId="0C841AEE" w14:textId="77777777" w:rsidR="00C65E69" w:rsidRPr="000A3A1E" w:rsidRDefault="00C65E69" w:rsidP="00C65E69">
            <w:pPr>
              <w:autoSpaceDE w:val="0"/>
              <w:autoSpaceDN w:val="0"/>
              <w:adjustRightInd w:val="0"/>
              <w:spacing w:before="60" w:after="60" w:line="240" w:lineRule="auto"/>
              <w:rPr>
                <w:rFonts w:cs="Calibri"/>
                <w:bCs/>
                <w:i/>
                <w:iCs/>
                <w:color w:val="FF0000"/>
                <w:sz w:val="24"/>
                <w:szCs w:val="24"/>
                <w:lang w:val="is-IS"/>
              </w:rPr>
            </w:pPr>
          </w:p>
        </w:tc>
      </w:tr>
      <w:tr w:rsidR="00C65E69" w:rsidRPr="00863D92" w14:paraId="76CE61BB" w14:textId="77777777" w:rsidTr="007E16F6">
        <w:tc>
          <w:tcPr>
            <w:tcW w:w="1242" w:type="dxa"/>
            <w:shd w:val="clear" w:color="auto" w:fill="auto"/>
          </w:tcPr>
          <w:p w14:paraId="6A4FDDCC" w14:textId="77777777" w:rsidR="00C65E69" w:rsidRPr="003F3432" w:rsidRDefault="00C65E69" w:rsidP="00C65E69">
            <w:pPr>
              <w:autoSpaceDE w:val="0"/>
              <w:autoSpaceDN w:val="0"/>
              <w:adjustRightInd w:val="0"/>
              <w:spacing w:before="60" w:after="60" w:line="240" w:lineRule="auto"/>
              <w:rPr>
                <w:rFonts w:cs="Calibri"/>
                <w:bCs/>
                <w:i/>
                <w:iCs/>
                <w:sz w:val="24"/>
                <w:szCs w:val="24"/>
                <w:lang w:val="is-IS"/>
              </w:rPr>
            </w:pPr>
            <w:r w:rsidRPr="003F3432">
              <w:rPr>
                <w:rFonts w:cs="Calibri"/>
                <w:bCs/>
                <w:i/>
                <w:iCs/>
                <w:sz w:val="24"/>
                <w:szCs w:val="24"/>
                <w:lang w:val="is-IS"/>
              </w:rPr>
              <w:t>219-2.1</w:t>
            </w:r>
            <w:r w:rsidR="00A23224">
              <w:rPr>
                <w:rFonts w:cs="Calibri"/>
                <w:bCs/>
                <w:i/>
                <w:iCs/>
                <w:sz w:val="24"/>
                <w:szCs w:val="24"/>
                <w:lang w:val="is-IS"/>
              </w:rPr>
              <w:t>4</w:t>
            </w:r>
          </w:p>
        </w:tc>
        <w:tc>
          <w:tcPr>
            <w:tcW w:w="6521" w:type="dxa"/>
            <w:shd w:val="clear" w:color="auto" w:fill="auto"/>
          </w:tcPr>
          <w:p w14:paraId="14FCCBF4" w14:textId="77777777" w:rsidR="00A44EF5" w:rsidRDefault="00A44EF5" w:rsidP="00A44EF5">
            <w:pPr>
              <w:autoSpaceDE w:val="0"/>
              <w:autoSpaceDN w:val="0"/>
              <w:adjustRightInd w:val="0"/>
              <w:spacing w:before="60" w:after="60" w:line="240" w:lineRule="auto"/>
              <w:rPr>
                <w:lang w:val="is-IS"/>
              </w:rPr>
            </w:pPr>
            <w:r>
              <w:t xml:space="preserve">Support services in the cases of car failure (breakdown) or accident are made known to customers before the hire commences. This information includes among other: </w:t>
            </w:r>
          </w:p>
          <w:p w14:paraId="4129183F" w14:textId="77777777" w:rsidR="00A44EF5" w:rsidRDefault="00A44EF5" w:rsidP="00A44EF5">
            <w:pPr>
              <w:pStyle w:val="ListParagraph"/>
              <w:numPr>
                <w:ilvl w:val="0"/>
                <w:numId w:val="23"/>
              </w:numPr>
              <w:autoSpaceDE w:val="0"/>
              <w:autoSpaceDN w:val="0"/>
              <w:adjustRightInd w:val="0"/>
              <w:spacing w:before="60" w:after="60" w:line="240" w:lineRule="auto"/>
            </w:pPr>
            <w:r>
              <w:t>Clear instructions on the obligations of the customer, e.</w:t>
            </w:r>
            <w:r w:rsidR="00043DC2">
              <w:t xml:space="preserve"> </w:t>
            </w:r>
            <w:r>
              <w:t xml:space="preserve">g. how to contact the rental company or a designated breakdown service. </w:t>
            </w:r>
          </w:p>
          <w:p w14:paraId="60940319" w14:textId="77777777" w:rsidR="00A44EF5" w:rsidRDefault="00A44EF5" w:rsidP="00A44EF5">
            <w:pPr>
              <w:pStyle w:val="ListParagraph"/>
              <w:numPr>
                <w:ilvl w:val="0"/>
                <w:numId w:val="23"/>
              </w:numPr>
              <w:autoSpaceDE w:val="0"/>
              <w:autoSpaceDN w:val="0"/>
              <w:adjustRightInd w:val="0"/>
              <w:spacing w:before="60" w:after="60" w:line="240" w:lineRule="auto"/>
            </w:pPr>
            <w:r>
              <w:t xml:space="preserve">Unambiguous details on costs included in the insurance and </w:t>
            </w:r>
            <w:r>
              <w:lastRenderedPageBreak/>
              <w:t>costs for which the hirer is responsible.</w:t>
            </w:r>
          </w:p>
          <w:p w14:paraId="2947CA99" w14:textId="77777777" w:rsidR="00C65E69" w:rsidRPr="00A44EF5" w:rsidRDefault="00A44EF5" w:rsidP="00A44EF5">
            <w:pPr>
              <w:pStyle w:val="ListParagraph"/>
              <w:numPr>
                <w:ilvl w:val="0"/>
                <w:numId w:val="23"/>
              </w:numPr>
              <w:autoSpaceDE w:val="0"/>
              <w:autoSpaceDN w:val="0"/>
              <w:adjustRightInd w:val="0"/>
              <w:spacing w:before="60" w:after="60" w:line="240" w:lineRule="auto"/>
            </w:pPr>
            <w:r>
              <w:t>Information on instances not covered by the insurance agreement.</w:t>
            </w:r>
          </w:p>
        </w:tc>
        <w:tc>
          <w:tcPr>
            <w:tcW w:w="567" w:type="dxa"/>
            <w:shd w:val="clear" w:color="auto" w:fill="auto"/>
          </w:tcPr>
          <w:p w14:paraId="4234145E"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709" w:type="dxa"/>
            <w:shd w:val="clear" w:color="auto" w:fill="auto"/>
          </w:tcPr>
          <w:p w14:paraId="62FE2A3F"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4961" w:type="dxa"/>
            <w:shd w:val="clear" w:color="auto" w:fill="auto"/>
          </w:tcPr>
          <w:p w14:paraId="4BA79365"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r>
      <w:tr w:rsidR="00C65E69" w:rsidRPr="00863D92" w14:paraId="0FD3CB6F" w14:textId="77777777" w:rsidTr="002C083E">
        <w:trPr>
          <w:trHeight w:val="988"/>
        </w:trPr>
        <w:tc>
          <w:tcPr>
            <w:tcW w:w="1242" w:type="dxa"/>
            <w:tcBorders>
              <w:top w:val="single" w:sz="4" w:space="0" w:color="auto"/>
              <w:left w:val="single" w:sz="4" w:space="0" w:color="auto"/>
              <w:bottom w:val="single" w:sz="4" w:space="0" w:color="auto"/>
              <w:right w:val="single" w:sz="4" w:space="0" w:color="auto"/>
            </w:tcBorders>
            <w:shd w:val="clear" w:color="auto" w:fill="FFC000"/>
          </w:tcPr>
          <w:p w14:paraId="66882D2E" w14:textId="77777777" w:rsidR="00C65E69" w:rsidRPr="00863D92" w:rsidRDefault="00FA16FF" w:rsidP="009D170A">
            <w:pPr>
              <w:autoSpaceDE w:val="0"/>
              <w:autoSpaceDN w:val="0"/>
              <w:adjustRightInd w:val="0"/>
              <w:spacing w:before="240" w:after="240" w:line="240" w:lineRule="auto"/>
              <w:rPr>
                <w:rFonts w:cs="Calibri"/>
                <w:b/>
                <w:bCs/>
                <w:i/>
                <w:iCs/>
                <w:sz w:val="24"/>
                <w:szCs w:val="24"/>
                <w:lang w:val="is-IS"/>
              </w:rPr>
            </w:pPr>
            <w:r>
              <w:br w:type="page"/>
            </w:r>
            <w:r>
              <w:br w:type="page"/>
            </w:r>
            <w:r w:rsidR="00C65E69" w:rsidRPr="00863D92">
              <w:rPr>
                <w:rFonts w:cs="Calibri"/>
                <w:b/>
                <w:bCs/>
                <w:i/>
                <w:iCs/>
                <w:sz w:val="24"/>
                <w:szCs w:val="24"/>
                <w:lang w:val="is-IS"/>
              </w:rPr>
              <w:t>219-3</w:t>
            </w:r>
          </w:p>
        </w:tc>
        <w:tc>
          <w:tcPr>
            <w:tcW w:w="6521" w:type="dxa"/>
            <w:tcBorders>
              <w:top w:val="single" w:sz="4" w:space="0" w:color="auto"/>
              <w:left w:val="single" w:sz="4" w:space="0" w:color="auto"/>
              <w:bottom w:val="single" w:sz="4" w:space="0" w:color="auto"/>
              <w:right w:val="single" w:sz="4" w:space="0" w:color="auto"/>
            </w:tcBorders>
            <w:shd w:val="clear" w:color="auto" w:fill="FFC000"/>
          </w:tcPr>
          <w:p w14:paraId="113A2D6F" w14:textId="77777777" w:rsidR="00C65E69" w:rsidRPr="00330138" w:rsidRDefault="00403837" w:rsidP="009D170A">
            <w:pPr>
              <w:spacing w:before="240" w:after="240" w:line="240" w:lineRule="auto"/>
              <w:rPr>
                <w:rFonts w:cs="Calibri"/>
                <w:b/>
                <w:i/>
                <w:sz w:val="24"/>
                <w:szCs w:val="24"/>
              </w:rPr>
            </w:pPr>
            <w:r w:rsidRPr="00330138">
              <w:rPr>
                <w:rFonts w:cs="Calibri"/>
                <w:b/>
                <w:i/>
                <w:sz w:val="28"/>
                <w:szCs w:val="24"/>
              </w:rPr>
              <w:t>Environment</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7FEDA821" w14:textId="77777777" w:rsidR="00C65E69" w:rsidRPr="00330138" w:rsidRDefault="00403837" w:rsidP="00FA16FF">
            <w:pPr>
              <w:autoSpaceDE w:val="0"/>
              <w:autoSpaceDN w:val="0"/>
              <w:adjustRightInd w:val="0"/>
              <w:spacing w:before="240" w:after="240" w:line="240" w:lineRule="auto"/>
              <w:rPr>
                <w:rFonts w:cs="Calibri"/>
                <w:b/>
                <w:bCs/>
                <w:i/>
                <w:iCs/>
                <w:sz w:val="24"/>
                <w:szCs w:val="24"/>
              </w:rPr>
            </w:pPr>
            <w:r w:rsidRPr="00330138">
              <w:rPr>
                <w:rFonts w:cs="Calibri"/>
                <w:b/>
                <w:bCs/>
                <w:i/>
                <w:iCs/>
                <w:sz w:val="24"/>
                <w:szCs w:val="24"/>
              </w:rPr>
              <w:t>Yes</w:t>
            </w:r>
          </w:p>
        </w:tc>
        <w:tc>
          <w:tcPr>
            <w:tcW w:w="709" w:type="dxa"/>
            <w:tcBorders>
              <w:top w:val="single" w:sz="4" w:space="0" w:color="auto"/>
              <w:left w:val="single" w:sz="4" w:space="0" w:color="auto"/>
              <w:bottom w:val="single" w:sz="4" w:space="0" w:color="auto"/>
              <w:right w:val="single" w:sz="4" w:space="0" w:color="auto"/>
            </w:tcBorders>
            <w:shd w:val="clear" w:color="auto" w:fill="FFC000"/>
          </w:tcPr>
          <w:p w14:paraId="5B57EBA7" w14:textId="77777777" w:rsidR="00C65E69" w:rsidRPr="00330138" w:rsidRDefault="00403837" w:rsidP="00450DA8">
            <w:pPr>
              <w:autoSpaceDE w:val="0"/>
              <w:autoSpaceDN w:val="0"/>
              <w:adjustRightInd w:val="0"/>
              <w:spacing w:before="240" w:after="240" w:line="240" w:lineRule="auto"/>
              <w:jc w:val="center"/>
              <w:rPr>
                <w:rFonts w:cs="Calibri"/>
                <w:b/>
                <w:bCs/>
                <w:i/>
                <w:iCs/>
                <w:sz w:val="24"/>
                <w:szCs w:val="24"/>
              </w:rPr>
            </w:pPr>
            <w:r w:rsidRPr="00330138">
              <w:rPr>
                <w:rFonts w:cs="Calibri"/>
                <w:b/>
                <w:bCs/>
                <w:i/>
                <w:iCs/>
                <w:sz w:val="24"/>
                <w:szCs w:val="24"/>
              </w:rPr>
              <w:t>N/A</w:t>
            </w:r>
          </w:p>
        </w:tc>
        <w:tc>
          <w:tcPr>
            <w:tcW w:w="4961" w:type="dxa"/>
            <w:tcBorders>
              <w:top w:val="single" w:sz="4" w:space="0" w:color="auto"/>
              <w:left w:val="single" w:sz="4" w:space="0" w:color="auto"/>
              <w:bottom w:val="single" w:sz="4" w:space="0" w:color="auto"/>
              <w:right w:val="single" w:sz="4" w:space="0" w:color="auto"/>
            </w:tcBorders>
            <w:shd w:val="clear" w:color="auto" w:fill="FFC000"/>
            <w:vAlign w:val="center"/>
          </w:tcPr>
          <w:p w14:paraId="56F854A3" w14:textId="77777777" w:rsidR="00C65E69" w:rsidRPr="00330138" w:rsidRDefault="00403837" w:rsidP="00450DA8">
            <w:pPr>
              <w:autoSpaceDE w:val="0"/>
              <w:autoSpaceDN w:val="0"/>
              <w:adjustRightInd w:val="0"/>
              <w:spacing w:before="60" w:after="60" w:line="240" w:lineRule="auto"/>
              <w:ind w:right="-101"/>
              <w:jc w:val="center"/>
              <w:rPr>
                <w:rFonts w:cs="Calibri"/>
                <w:b/>
                <w:bCs/>
                <w:i/>
                <w:iCs/>
                <w:sz w:val="24"/>
                <w:szCs w:val="24"/>
              </w:rPr>
            </w:pPr>
            <w:r w:rsidRPr="00330138">
              <w:rPr>
                <w:rFonts w:cs="Calibri"/>
                <w:b/>
                <w:bCs/>
                <w:i/>
                <w:iCs/>
                <w:sz w:val="24"/>
                <w:szCs w:val="24"/>
              </w:rPr>
              <w:t>How fulfilled/explanation</w:t>
            </w:r>
          </w:p>
        </w:tc>
      </w:tr>
      <w:tr w:rsidR="00F74354" w:rsidRPr="00863D92" w14:paraId="5A2AFD62" w14:textId="77777777" w:rsidTr="007E16F6">
        <w:tc>
          <w:tcPr>
            <w:tcW w:w="1242" w:type="dxa"/>
            <w:tcBorders>
              <w:top w:val="single" w:sz="4" w:space="0" w:color="auto"/>
              <w:left w:val="single" w:sz="4" w:space="0" w:color="auto"/>
              <w:bottom w:val="single" w:sz="4" w:space="0" w:color="auto"/>
              <w:right w:val="single" w:sz="4" w:space="0" w:color="auto"/>
            </w:tcBorders>
            <w:shd w:val="clear" w:color="auto" w:fill="auto"/>
          </w:tcPr>
          <w:p w14:paraId="4B30091C" w14:textId="77777777" w:rsidR="00F74354" w:rsidRPr="00330138" w:rsidRDefault="00F74354" w:rsidP="00C65E69">
            <w:pPr>
              <w:autoSpaceDE w:val="0"/>
              <w:autoSpaceDN w:val="0"/>
              <w:adjustRightInd w:val="0"/>
              <w:spacing w:before="60" w:after="60" w:line="240" w:lineRule="auto"/>
              <w:rPr>
                <w:rFonts w:cs="Calibri"/>
                <w:bCs/>
                <w:i/>
                <w:iCs/>
                <w:sz w:val="24"/>
                <w:szCs w:val="24"/>
                <w:lang w:val="is-IS"/>
              </w:rPr>
            </w:pPr>
            <w:r w:rsidRPr="00330138">
              <w:rPr>
                <w:rFonts w:cs="Calibri"/>
                <w:bCs/>
                <w:i/>
                <w:iCs/>
                <w:sz w:val="24"/>
                <w:szCs w:val="24"/>
                <w:lang w:val="is-IS"/>
              </w:rPr>
              <w:t>219-3.1</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CDA6253" w14:textId="77777777" w:rsidR="00F74354" w:rsidRPr="007247A9" w:rsidRDefault="00F74354" w:rsidP="007247A9">
            <w:pPr>
              <w:spacing w:before="60" w:after="60" w:line="240" w:lineRule="auto"/>
            </w:pPr>
            <w:r w:rsidRPr="007247A9">
              <w:rPr>
                <w:rFonts w:cs="Calibri"/>
                <w:bCs/>
              </w:rPr>
              <w:t>The car rental has set goals regarding the shift to electric vehicles.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FAB3E3" w14:textId="77777777" w:rsidR="00F74354" w:rsidRPr="00330138" w:rsidRDefault="00F74354" w:rsidP="00C65E69">
            <w:pPr>
              <w:autoSpaceDE w:val="0"/>
              <w:autoSpaceDN w:val="0"/>
              <w:adjustRightInd w:val="0"/>
              <w:spacing w:before="60" w:after="60" w:line="240" w:lineRule="auto"/>
              <w:rPr>
                <w:rFonts w:cs="Calibri"/>
                <w:bCs/>
                <w:i/>
                <w:i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D3EBFA" w14:textId="77777777" w:rsidR="00F74354" w:rsidRPr="00330138" w:rsidRDefault="00F74354" w:rsidP="00C65E69">
            <w:pPr>
              <w:autoSpaceDE w:val="0"/>
              <w:autoSpaceDN w:val="0"/>
              <w:adjustRightInd w:val="0"/>
              <w:spacing w:before="60" w:after="60" w:line="240" w:lineRule="auto"/>
              <w:rPr>
                <w:rFonts w:cs="Calibri"/>
                <w:bCs/>
                <w:i/>
                <w:iCs/>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108780" w14:textId="77777777" w:rsidR="00F74354" w:rsidRPr="00330138" w:rsidRDefault="00F74354" w:rsidP="00C65E69">
            <w:pPr>
              <w:autoSpaceDE w:val="0"/>
              <w:autoSpaceDN w:val="0"/>
              <w:adjustRightInd w:val="0"/>
              <w:spacing w:before="60" w:after="60" w:line="240" w:lineRule="auto"/>
              <w:rPr>
                <w:rFonts w:cs="Calibri"/>
                <w:bCs/>
                <w:i/>
                <w:iCs/>
                <w:sz w:val="24"/>
                <w:szCs w:val="24"/>
              </w:rPr>
            </w:pPr>
          </w:p>
        </w:tc>
      </w:tr>
      <w:tr w:rsidR="00ED70BB" w:rsidRPr="00863D92" w14:paraId="7B376E39" w14:textId="77777777" w:rsidTr="007E16F6">
        <w:tc>
          <w:tcPr>
            <w:tcW w:w="1242" w:type="dxa"/>
            <w:tcBorders>
              <w:top w:val="single" w:sz="4" w:space="0" w:color="auto"/>
              <w:left w:val="single" w:sz="4" w:space="0" w:color="auto"/>
              <w:bottom w:val="single" w:sz="4" w:space="0" w:color="auto"/>
              <w:right w:val="single" w:sz="4" w:space="0" w:color="auto"/>
            </w:tcBorders>
            <w:shd w:val="clear" w:color="auto" w:fill="auto"/>
          </w:tcPr>
          <w:p w14:paraId="3E47882C" w14:textId="77777777" w:rsidR="00ED70BB" w:rsidRPr="00ED4C51" w:rsidRDefault="00F74354" w:rsidP="00C65E69">
            <w:pPr>
              <w:autoSpaceDE w:val="0"/>
              <w:autoSpaceDN w:val="0"/>
              <w:adjustRightInd w:val="0"/>
              <w:spacing w:before="60" w:after="60" w:line="240" w:lineRule="auto"/>
              <w:rPr>
                <w:rFonts w:cs="Calibri"/>
                <w:bCs/>
                <w:i/>
                <w:iCs/>
                <w:sz w:val="24"/>
                <w:szCs w:val="24"/>
                <w:lang w:val="is-IS"/>
              </w:rPr>
            </w:pPr>
            <w:r>
              <w:rPr>
                <w:rFonts w:cs="Calibri"/>
                <w:bCs/>
                <w:i/>
                <w:iCs/>
                <w:sz w:val="24"/>
                <w:szCs w:val="24"/>
                <w:lang w:val="is-IS"/>
              </w:rPr>
              <w:t>219-3.2</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93FC538" w14:textId="77777777" w:rsidR="00ED70BB" w:rsidRPr="00C839E0" w:rsidRDefault="00403837" w:rsidP="00330138">
            <w:pPr>
              <w:spacing w:before="60" w:after="60" w:line="240" w:lineRule="auto"/>
              <w:rPr>
                <w:strike/>
                <w:color w:val="000000"/>
                <w:lang w:val="is-IS"/>
              </w:rPr>
            </w:pPr>
            <w:r>
              <w:t>Hirers of motorhomes and campers are made aware of the general rule that camping overnight in these vehicles is not permitted outside of designated campsites except with permission from the relevant landowner cf. the current Nature Conservation Act.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7DC8E3" w14:textId="77777777" w:rsidR="00ED70BB" w:rsidRPr="00863D92" w:rsidRDefault="00ED70BB" w:rsidP="00C65E69">
            <w:pPr>
              <w:autoSpaceDE w:val="0"/>
              <w:autoSpaceDN w:val="0"/>
              <w:adjustRightInd w:val="0"/>
              <w:spacing w:before="60" w:after="60" w:line="240" w:lineRule="auto"/>
              <w:rPr>
                <w:rFonts w:cs="Calibri"/>
                <w:bCs/>
                <w:i/>
                <w:iCs/>
                <w:sz w:val="24"/>
                <w:szCs w:val="24"/>
                <w:lang w:val="is-I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A909A9C" w14:textId="77777777" w:rsidR="00ED70BB" w:rsidRPr="00863D92" w:rsidRDefault="00ED70BB" w:rsidP="00C65E69">
            <w:pPr>
              <w:autoSpaceDE w:val="0"/>
              <w:autoSpaceDN w:val="0"/>
              <w:adjustRightInd w:val="0"/>
              <w:spacing w:before="60" w:after="60" w:line="240" w:lineRule="auto"/>
              <w:rPr>
                <w:rFonts w:cs="Calibri"/>
                <w:bCs/>
                <w:i/>
                <w:iCs/>
                <w:sz w:val="24"/>
                <w:szCs w:val="24"/>
                <w:lang w:val="is-IS"/>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8882D1C" w14:textId="77777777" w:rsidR="00ED70BB" w:rsidRPr="00863D92" w:rsidRDefault="00ED70BB" w:rsidP="00C65E69">
            <w:pPr>
              <w:autoSpaceDE w:val="0"/>
              <w:autoSpaceDN w:val="0"/>
              <w:adjustRightInd w:val="0"/>
              <w:spacing w:before="60" w:after="60" w:line="240" w:lineRule="auto"/>
              <w:rPr>
                <w:rFonts w:cs="Calibri"/>
                <w:bCs/>
                <w:i/>
                <w:iCs/>
                <w:sz w:val="24"/>
                <w:szCs w:val="24"/>
                <w:lang w:val="is-IS"/>
              </w:rPr>
            </w:pPr>
          </w:p>
        </w:tc>
      </w:tr>
      <w:tr w:rsidR="00C65E69" w:rsidRPr="00863D92" w14:paraId="3E768E48" w14:textId="77777777" w:rsidTr="00ED4C51">
        <w:trPr>
          <w:trHeight w:val="587"/>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188C85DB" w14:textId="77777777" w:rsidR="00C65E69" w:rsidRPr="00B711C4" w:rsidRDefault="00F74354" w:rsidP="00C65E69">
            <w:pPr>
              <w:autoSpaceDE w:val="0"/>
              <w:autoSpaceDN w:val="0"/>
              <w:adjustRightInd w:val="0"/>
              <w:spacing w:before="60" w:after="60" w:line="240" w:lineRule="auto"/>
              <w:rPr>
                <w:rFonts w:cs="Calibri"/>
                <w:bCs/>
                <w:i/>
                <w:iCs/>
                <w:sz w:val="24"/>
                <w:szCs w:val="24"/>
                <w:lang w:val="is-IS"/>
              </w:rPr>
            </w:pPr>
            <w:r>
              <w:rPr>
                <w:rFonts w:cs="Calibri"/>
                <w:bCs/>
                <w:i/>
                <w:iCs/>
                <w:sz w:val="24"/>
                <w:szCs w:val="24"/>
                <w:lang w:val="is-IS"/>
              </w:rPr>
              <w:t>219-3.3</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61F7F3DB" w14:textId="77777777" w:rsidR="003B66E0" w:rsidRPr="00B711C4" w:rsidRDefault="00403837" w:rsidP="007247A9">
            <w:pPr>
              <w:spacing w:before="60" w:after="60"/>
              <w:rPr>
                <w:rFonts w:cs="Calibri"/>
                <w:highlight w:val="yellow"/>
                <w:lang w:val="is-IS"/>
              </w:rPr>
            </w:pPr>
            <w:r w:rsidRPr="00403837">
              <w:rPr>
                <w:rFonts w:cs="Calibri"/>
                <w:bCs/>
                <w:iCs/>
              </w:rPr>
              <w:t>Hirers of motorhomes and campers are provided with information about campsites according to seasons of the year.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52F579"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99FDF6E"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54B227A"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r>
      <w:tr w:rsidR="00C65E69" w:rsidRPr="00863D92" w14:paraId="2335004D" w14:textId="77777777" w:rsidTr="007E16F6">
        <w:tc>
          <w:tcPr>
            <w:tcW w:w="1242" w:type="dxa"/>
            <w:tcBorders>
              <w:top w:val="single" w:sz="4" w:space="0" w:color="auto"/>
              <w:left w:val="single" w:sz="4" w:space="0" w:color="auto"/>
              <w:bottom w:val="single" w:sz="4" w:space="0" w:color="auto"/>
              <w:right w:val="single" w:sz="4" w:space="0" w:color="auto"/>
            </w:tcBorders>
            <w:shd w:val="clear" w:color="auto" w:fill="auto"/>
          </w:tcPr>
          <w:p w14:paraId="653D4741" w14:textId="77777777" w:rsidR="00C65E69" w:rsidRPr="00FA16FF" w:rsidRDefault="00F74354" w:rsidP="00C65E69">
            <w:pPr>
              <w:autoSpaceDE w:val="0"/>
              <w:autoSpaceDN w:val="0"/>
              <w:adjustRightInd w:val="0"/>
              <w:spacing w:before="60" w:after="60" w:line="240" w:lineRule="auto"/>
              <w:rPr>
                <w:rFonts w:cs="Calibri"/>
                <w:bCs/>
                <w:i/>
                <w:iCs/>
                <w:sz w:val="24"/>
                <w:szCs w:val="24"/>
                <w:lang w:val="is-IS"/>
              </w:rPr>
            </w:pPr>
            <w:r>
              <w:rPr>
                <w:rFonts w:cs="Calibri"/>
                <w:bCs/>
                <w:i/>
                <w:iCs/>
                <w:sz w:val="24"/>
                <w:szCs w:val="24"/>
                <w:lang w:val="is-IS"/>
              </w:rPr>
              <w:t>219-3.4</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7AE3866A" w14:textId="77777777" w:rsidR="00403837" w:rsidRPr="001A140C" w:rsidRDefault="00403837" w:rsidP="00C65E69">
            <w:pPr>
              <w:spacing w:before="60" w:after="60" w:line="240" w:lineRule="auto"/>
              <w:rPr>
                <w:rFonts w:cs="Calibri"/>
                <w:strike/>
                <w:lang w:val="is-IS"/>
              </w:rPr>
            </w:pPr>
            <w:r w:rsidRPr="00403837">
              <w:rPr>
                <w:rFonts w:cs="Calibri"/>
              </w:rPr>
              <w:t xml:space="preserve">Customers are reminded of responsible </w:t>
            </w:r>
            <w:r>
              <w:rPr>
                <w:rFonts w:cs="Calibri"/>
              </w:rPr>
              <w:t xml:space="preserve">travel </w:t>
            </w:r>
            <w:r w:rsidRPr="00403837">
              <w:rPr>
                <w:rFonts w:cs="Calibri"/>
              </w:rPr>
              <w:t xml:space="preserve">behaviour </w:t>
            </w:r>
            <w:r>
              <w:rPr>
                <w:rFonts w:cs="Calibri"/>
              </w:rPr>
              <w:t>and informed</w:t>
            </w:r>
            <w:r w:rsidRPr="00403837">
              <w:rPr>
                <w:rFonts w:cs="Calibri"/>
                <w:bCs/>
                <w:iCs/>
              </w:rPr>
              <w:t xml:space="preserve"> that all off-road driving is illegal</w:t>
            </w:r>
            <w:r w:rsidRPr="00403837">
              <w:rPr>
                <w:rFonts w:cs="Calibri"/>
                <w:bCs/>
                <w:i/>
                <w:iCs/>
              </w:rPr>
              <w: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A88FBD"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E9F099F" w14:textId="77777777" w:rsidR="00C65E69" w:rsidRPr="00863D92" w:rsidRDefault="00C65E69" w:rsidP="00C65E69">
            <w:pPr>
              <w:autoSpaceDE w:val="0"/>
              <w:autoSpaceDN w:val="0"/>
              <w:adjustRightInd w:val="0"/>
              <w:spacing w:before="60" w:after="60" w:line="240" w:lineRule="auto"/>
              <w:rPr>
                <w:rFonts w:cs="Calibri"/>
                <w:bCs/>
                <w:i/>
                <w:iCs/>
                <w:sz w:val="24"/>
                <w:szCs w:val="24"/>
                <w:lang w:val="is-IS"/>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640E8F0" w14:textId="77777777" w:rsidR="00C65E69" w:rsidRPr="009759B5" w:rsidRDefault="00C65E69" w:rsidP="00C65E69">
            <w:pPr>
              <w:autoSpaceDE w:val="0"/>
              <w:autoSpaceDN w:val="0"/>
              <w:adjustRightInd w:val="0"/>
              <w:spacing w:before="60" w:after="60" w:line="240" w:lineRule="auto"/>
              <w:rPr>
                <w:rFonts w:cs="Calibri"/>
                <w:bCs/>
                <w:color w:val="FF0000"/>
                <w:lang w:val="is-IS"/>
              </w:rPr>
            </w:pPr>
          </w:p>
        </w:tc>
      </w:tr>
    </w:tbl>
    <w:p w14:paraId="43595DE4" w14:textId="77777777" w:rsidR="00A93D08" w:rsidRPr="00F0403C" w:rsidRDefault="00A93D08" w:rsidP="0083788B">
      <w:pPr>
        <w:spacing w:after="0"/>
        <w:rPr>
          <w:rFonts w:cs="Calibri"/>
          <w:lang w:val="is-IS"/>
        </w:rPr>
      </w:pPr>
    </w:p>
    <w:sectPr w:rsidR="00A93D08" w:rsidRPr="00F0403C" w:rsidSect="007E16F6">
      <w:footerReference w:type="default" r:id="rId12"/>
      <w:pgSz w:w="16838" w:h="11906" w:orient="landscape" w:code="9"/>
      <w:pgMar w:top="1080" w:right="1440" w:bottom="108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1ABEE" w14:textId="77777777" w:rsidR="001221DC" w:rsidRDefault="001221DC" w:rsidP="009F4548">
      <w:pPr>
        <w:spacing w:after="0" w:line="240" w:lineRule="auto"/>
      </w:pPr>
      <w:r>
        <w:separator/>
      </w:r>
    </w:p>
  </w:endnote>
  <w:endnote w:type="continuationSeparator" w:id="0">
    <w:p w14:paraId="00FDCEE4" w14:textId="77777777" w:rsidR="001221DC" w:rsidRDefault="001221DC" w:rsidP="009F4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C9693" w14:textId="77777777" w:rsidR="00E159AF" w:rsidRDefault="00E159AF" w:rsidP="005542E1">
    <w:pPr>
      <w:pStyle w:val="Footer"/>
      <w:jc w:val="right"/>
    </w:pPr>
  </w:p>
  <w:p w14:paraId="64595CEB" w14:textId="77777777" w:rsidR="00D07319" w:rsidRDefault="00D07319" w:rsidP="00D07319">
    <w:pPr>
      <w:pStyle w:val="Footer"/>
      <w:pBdr>
        <w:top w:val="single" w:sz="4" w:space="1" w:color="auto"/>
      </w:pBdr>
      <w:spacing w:after="0"/>
      <w:jc w:val="center"/>
      <w:rPr>
        <w:noProof/>
        <w:sz w:val="20"/>
        <w:lang w:val="is-IS" w:eastAsia="is-IS"/>
      </w:rPr>
    </w:pPr>
  </w:p>
  <w:p w14:paraId="534E8334" w14:textId="230AD682" w:rsidR="00E159AF" w:rsidRPr="00330138" w:rsidRDefault="00E159AF" w:rsidP="00D07319">
    <w:pPr>
      <w:pStyle w:val="Footer"/>
      <w:pBdr>
        <w:top w:val="single" w:sz="4" w:space="1" w:color="auto"/>
      </w:pBdr>
      <w:spacing w:after="0"/>
      <w:jc w:val="center"/>
    </w:pPr>
    <w:r w:rsidRPr="00894845">
      <w:rPr>
        <w:noProof/>
        <w:sz w:val="20"/>
        <w:lang w:val="is-IS" w:eastAsia="is-IS"/>
      </w:rPr>
      <w:pict w14:anchorId="1FC32E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59.35pt;height:19pt;visibility:visible">
          <v:imagedata r:id="rId1" o:title=""/>
        </v:shape>
      </w:pict>
    </w:r>
    <w:r w:rsidRPr="00894845">
      <w:rPr>
        <w:sz w:val="20"/>
        <w:lang w:val="is-IS"/>
      </w:rPr>
      <w:t xml:space="preserve">                        </w:t>
    </w:r>
    <w:r w:rsidR="00B73532" w:rsidRPr="00894845">
      <w:rPr>
        <w:sz w:val="20"/>
        <w:lang w:val="is-IS"/>
      </w:rPr>
      <w:t xml:space="preserve">      </w:t>
    </w:r>
    <w:r w:rsidR="00D96D0D" w:rsidRPr="00894845">
      <w:rPr>
        <w:sz w:val="20"/>
        <w:lang w:val="is-IS"/>
      </w:rPr>
      <w:t xml:space="preserve">                           </w:t>
    </w:r>
    <w:r w:rsidR="00D07319">
      <w:rPr>
        <w:sz w:val="20"/>
        <w:lang w:val="is-IS"/>
      </w:rPr>
      <w:t xml:space="preserve">                                         </w:t>
    </w:r>
    <w:r w:rsidR="00D96D0D" w:rsidRPr="00894845">
      <w:rPr>
        <w:sz w:val="20"/>
        <w:lang w:val="is-IS"/>
      </w:rPr>
      <w:t xml:space="preserve"> </w:t>
    </w:r>
    <w:r w:rsidR="00D07319">
      <w:rPr>
        <w:sz w:val="20"/>
        <w:lang w:val="is-IS"/>
      </w:rPr>
      <w:t xml:space="preserve">     </w:t>
    </w:r>
    <w:r w:rsidR="00D96D0D" w:rsidRPr="00894845">
      <w:rPr>
        <w:sz w:val="20"/>
        <w:lang w:val="is-IS"/>
      </w:rPr>
      <w:t xml:space="preserve"> </w:t>
    </w:r>
    <w:r w:rsidR="00FA16FF">
      <w:rPr>
        <w:sz w:val="20"/>
        <w:lang w:val="is-IS"/>
      </w:rPr>
      <w:t xml:space="preserve"> </w:t>
    </w:r>
    <w:r w:rsidR="008B04DA" w:rsidRPr="00330138">
      <w:rPr>
        <w:sz w:val="18"/>
        <w:szCs w:val="18"/>
      </w:rPr>
      <w:t xml:space="preserve">Car </w:t>
    </w:r>
    <w:r w:rsidR="00330138" w:rsidRPr="00330138">
      <w:rPr>
        <w:sz w:val="18"/>
        <w:szCs w:val="18"/>
      </w:rPr>
      <w:t>Rentals –</w:t>
    </w:r>
    <w:r w:rsidR="00450DA8" w:rsidRPr="00330138">
      <w:rPr>
        <w:sz w:val="18"/>
        <w:szCs w:val="18"/>
      </w:rPr>
      <w:t xml:space="preserve"> </w:t>
    </w:r>
    <w:r w:rsidR="00E005F0" w:rsidRPr="00330138">
      <w:rPr>
        <w:sz w:val="18"/>
        <w:szCs w:val="18"/>
      </w:rPr>
      <w:t>5</w:t>
    </w:r>
    <w:r w:rsidR="008B04DA" w:rsidRPr="00330138">
      <w:rPr>
        <w:sz w:val="18"/>
        <w:szCs w:val="18"/>
      </w:rPr>
      <w:t>th</w:t>
    </w:r>
    <w:r w:rsidR="00B73532" w:rsidRPr="00330138">
      <w:rPr>
        <w:sz w:val="18"/>
        <w:szCs w:val="18"/>
      </w:rPr>
      <w:t xml:space="preserve"> </w:t>
    </w:r>
    <w:r w:rsidR="008B04DA" w:rsidRPr="00330138">
      <w:rPr>
        <w:sz w:val="18"/>
        <w:szCs w:val="18"/>
      </w:rPr>
      <w:t>edt.</w:t>
    </w:r>
    <w:r w:rsidRPr="00330138">
      <w:rPr>
        <w:sz w:val="18"/>
        <w:szCs w:val="18"/>
      </w:rPr>
      <w:t xml:space="preserve"> </w:t>
    </w:r>
    <w:r w:rsidR="00C617E9" w:rsidRPr="00330138">
      <w:rPr>
        <w:sz w:val="18"/>
        <w:szCs w:val="18"/>
      </w:rPr>
      <w:t xml:space="preserve">                 </w:t>
    </w:r>
    <w:r w:rsidR="00D07319" w:rsidRPr="00330138">
      <w:rPr>
        <w:sz w:val="18"/>
        <w:szCs w:val="18"/>
      </w:rPr>
      <w:t xml:space="preserve">    </w:t>
    </w:r>
    <w:r w:rsidR="00C617E9" w:rsidRPr="00330138">
      <w:rPr>
        <w:sz w:val="18"/>
        <w:szCs w:val="18"/>
      </w:rPr>
      <w:t xml:space="preserve">    </w:t>
    </w:r>
    <w:r w:rsidR="00FA16FF" w:rsidRPr="00330138">
      <w:rPr>
        <w:sz w:val="18"/>
        <w:szCs w:val="18"/>
      </w:rPr>
      <w:t xml:space="preserve">   </w:t>
    </w:r>
    <w:r w:rsidR="00D07319" w:rsidRPr="00330138">
      <w:rPr>
        <w:sz w:val="18"/>
        <w:szCs w:val="18"/>
      </w:rPr>
      <w:t xml:space="preserve">                                                 </w:t>
    </w:r>
    <w:r w:rsidR="00FA16FF" w:rsidRPr="00330138">
      <w:rPr>
        <w:sz w:val="18"/>
        <w:szCs w:val="18"/>
      </w:rPr>
      <w:t xml:space="preserve">       </w:t>
    </w:r>
    <w:r w:rsidR="00C617E9" w:rsidRPr="00330138">
      <w:rPr>
        <w:sz w:val="18"/>
        <w:szCs w:val="18"/>
      </w:rPr>
      <w:t xml:space="preserve">                                                            </w:t>
    </w:r>
    <w:r w:rsidR="00FA16FF" w:rsidRPr="00330138">
      <w:rPr>
        <w:sz w:val="18"/>
        <w:szCs w:val="18"/>
      </w:rPr>
      <w:t xml:space="preserve">   </w:t>
    </w:r>
    <w:r w:rsidR="00C617E9" w:rsidRPr="00330138">
      <w:rPr>
        <w:sz w:val="18"/>
        <w:szCs w:val="18"/>
      </w:rPr>
      <w:t xml:space="preserve">   </w:t>
    </w:r>
    <w:r w:rsidRPr="00330138">
      <w:rPr>
        <w:sz w:val="32"/>
        <w:szCs w:val="32"/>
      </w:rPr>
      <w:fldChar w:fldCharType="begin"/>
    </w:r>
    <w:r w:rsidRPr="00330138">
      <w:rPr>
        <w:sz w:val="32"/>
        <w:szCs w:val="32"/>
      </w:rPr>
      <w:instrText xml:space="preserve"> PAGE   \* MERGEFORMAT </w:instrText>
    </w:r>
    <w:r w:rsidRPr="00330138">
      <w:rPr>
        <w:sz w:val="32"/>
        <w:szCs w:val="32"/>
      </w:rPr>
      <w:fldChar w:fldCharType="separate"/>
    </w:r>
    <w:r w:rsidR="002C083E" w:rsidRPr="00330138">
      <w:rPr>
        <w:noProof/>
        <w:sz w:val="32"/>
        <w:szCs w:val="32"/>
      </w:rPr>
      <w:t>6</w:t>
    </w:r>
    <w:r w:rsidRPr="00330138">
      <w:rPr>
        <w:noProof/>
        <w:sz w:val="32"/>
        <w:szCs w:val="32"/>
      </w:rPr>
      <w:fldChar w:fldCharType="end"/>
    </w:r>
  </w:p>
  <w:p w14:paraId="060C47F2" w14:textId="77777777" w:rsidR="00E159AF" w:rsidRPr="00330138" w:rsidRDefault="008B04DA" w:rsidP="00D07319">
    <w:pPr>
      <w:pStyle w:val="Footer"/>
      <w:jc w:val="center"/>
      <w:rPr>
        <w:sz w:val="18"/>
        <w:szCs w:val="18"/>
      </w:rPr>
    </w:pPr>
    <w:r w:rsidRPr="00330138">
      <w:rPr>
        <w:sz w:val="18"/>
        <w:szCs w:val="18"/>
      </w:rPr>
      <w:t>Criteria to be revised</w:t>
    </w:r>
    <w:r w:rsidR="00D07319" w:rsidRPr="00330138">
      <w:rPr>
        <w:sz w:val="18"/>
        <w:szCs w:val="18"/>
      </w:rPr>
      <w:t xml:space="preserve"> </w:t>
    </w:r>
    <w:r w:rsidRPr="00330138">
      <w:rPr>
        <w:sz w:val="18"/>
        <w:szCs w:val="18"/>
      </w:rPr>
      <w:t>by December</w:t>
    </w:r>
    <w:r w:rsidR="00D07319" w:rsidRPr="00330138">
      <w:rPr>
        <w:sz w:val="18"/>
        <w:szCs w:val="18"/>
      </w:rPr>
      <w:t xml:space="preserve"> 31</w:t>
    </w:r>
    <w:r w:rsidRPr="00330138">
      <w:rPr>
        <w:sz w:val="18"/>
        <w:szCs w:val="18"/>
      </w:rPr>
      <w:t>st</w:t>
    </w:r>
    <w:r w:rsidR="00D07319" w:rsidRPr="00330138">
      <w:rPr>
        <w:sz w:val="18"/>
        <w:szCs w:val="18"/>
      </w:rPr>
      <w:t xml:space="preserve"> 202</w:t>
    </w:r>
    <w:r w:rsidR="00E005F0" w:rsidRPr="00330138">
      <w:rPr>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452CA" w14:textId="77777777" w:rsidR="001221DC" w:rsidRDefault="001221DC" w:rsidP="009F4548">
      <w:pPr>
        <w:spacing w:after="0" w:line="240" w:lineRule="auto"/>
      </w:pPr>
      <w:r>
        <w:separator/>
      </w:r>
    </w:p>
  </w:footnote>
  <w:footnote w:type="continuationSeparator" w:id="0">
    <w:p w14:paraId="0D12E988" w14:textId="77777777" w:rsidR="001221DC" w:rsidRDefault="001221DC" w:rsidP="009F4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A14B3"/>
    <w:multiLevelType w:val="hybridMultilevel"/>
    <w:tmpl w:val="5C36F04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105A7B0A"/>
    <w:multiLevelType w:val="hybridMultilevel"/>
    <w:tmpl w:val="E56E2C0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125337BC"/>
    <w:multiLevelType w:val="hybridMultilevel"/>
    <w:tmpl w:val="78F24EEE"/>
    <w:lvl w:ilvl="0" w:tplc="70200C04">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239E0A89"/>
    <w:multiLevelType w:val="hybridMultilevel"/>
    <w:tmpl w:val="E7567448"/>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24A503EA"/>
    <w:multiLevelType w:val="hybridMultilevel"/>
    <w:tmpl w:val="02DAE56E"/>
    <w:lvl w:ilvl="0" w:tplc="FA8A3448">
      <w:start w:val="219"/>
      <w:numFmt w:val="decimal"/>
      <w:lvlText w:val="%1"/>
      <w:lvlJc w:val="left"/>
      <w:pPr>
        <w:ind w:left="1170" w:hanging="810"/>
      </w:pPr>
      <w:rPr>
        <w:rFonts w:hint="default"/>
        <w:sz w:val="52"/>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2E8C6D02"/>
    <w:multiLevelType w:val="hybridMultilevel"/>
    <w:tmpl w:val="4D288810"/>
    <w:lvl w:ilvl="0" w:tplc="040F001B">
      <w:start w:val="1"/>
      <w:numFmt w:val="lowerRoman"/>
      <w:lvlText w:val="%1."/>
      <w:lvlJc w:val="righ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3C874A4E"/>
    <w:multiLevelType w:val="hybridMultilevel"/>
    <w:tmpl w:val="CDB095D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3D5E797B"/>
    <w:multiLevelType w:val="hybridMultilevel"/>
    <w:tmpl w:val="5C36F04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3FFC5559"/>
    <w:multiLevelType w:val="hybridMultilevel"/>
    <w:tmpl w:val="FED6FD68"/>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9" w15:restartNumberingAfterBreak="0">
    <w:nsid w:val="48603E5C"/>
    <w:multiLevelType w:val="hybridMultilevel"/>
    <w:tmpl w:val="64F0C282"/>
    <w:lvl w:ilvl="0" w:tplc="2A186482">
      <w:start w:val="1"/>
      <w:numFmt w:val="decimal"/>
      <w:lvlText w:val="%1."/>
      <w:lvlJc w:val="left"/>
      <w:pPr>
        <w:ind w:left="720" w:hanging="360"/>
      </w:pPr>
      <w:rPr>
        <w:rFonts w:hint="default"/>
        <w:b/>
        <w:color w:val="7F7F7F"/>
        <w:sz w:val="24"/>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493364C9"/>
    <w:multiLevelType w:val="hybridMultilevel"/>
    <w:tmpl w:val="398E72CC"/>
    <w:lvl w:ilvl="0" w:tplc="C3669986">
      <w:start w:val="1"/>
      <w:numFmt w:val="decimal"/>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1" w15:restartNumberingAfterBreak="0">
    <w:nsid w:val="498E0C10"/>
    <w:multiLevelType w:val="hybridMultilevel"/>
    <w:tmpl w:val="E6D297D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4B7D2DF8"/>
    <w:multiLevelType w:val="hybridMultilevel"/>
    <w:tmpl w:val="5CF6AE20"/>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3" w15:restartNumberingAfterBreak="0">
    <w:nsid w:val="4F4A0B4E"/>
    <w:multiLevelType w:val="hybridMultilevel"/>
    <w:tmpl w:val="AA3EA692"/>
    <w:lvl w:ilvl="0" w:tplc="040F001B">
      <w:start w:val="1"/>
      <w:numFmt w:val="lowerRoman"/>
      <w:lvlText w:val="%1."/>
      <w:lvlJc w:val="righ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4" w15:restartNumberingAfterBreak="0">
    <w:nsid w:val="5D6C484D"/>
    <w:multiLevelType w:val="hybridMultilevel"/>
    <w:tmpl w:val="0AAE27F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5" w15:restartNumberingAfterBreak="0">
    <w:nsid w:val="6F0F4EF7"/>
    <w:multiLevelType w:val="hybridMultilevel"/>
    <w:tmpl w:val="CDCA7630"/>
    <w:lvl w:ilvl="0" w:tplc="D0AE5A1E">
      <w:start w:val="1"/>
      <w:numFmt w:val="decimal"/>
      <w:lvlText w:val="%1."/>
      <w:lvlJc w:val="left"/>
      <w:pPr>
        <w:ind w:left="5747" w:hanging="360"/>
      </w:pPr>
      <w:rPr>
        <w:rFonts w:hint="default"/>
        <w:b/>
        <w:color w:val="7F7F7F"/>
        <w:sz w:val="24"/>
      </w:rPr>
    </w:lvl>
    <w:lvl w:ilvl="1" w:tplc="040F0019" w:tentative="1">
      <w:start w:val="1"/>
      <w:numFmt w:val="lowerLetter"/>
      <w:lvlText w:val="%2."/>
      <w:lvlJc w:val="left"/>
      <w:pPr>
        <w:ind w:left="6467" w:hanging="360"/>
      </w:pPr>
    </w:lvl>
    <w:lvl w:ilvl="2" w:tplc="040F001B" w:tentative="1">
      <w:start w:val="1"/>
      <w:numFmt w:val="lowerRoman"/>
      <w:lvlText w:val="%3."/>
      <w:lvlJc w:val="right"/>
      <w:pPr>
        <w:ind w:left="7187" w:hanging="180"/>
      </w:pPr>
    </w:lvl>
    <w:lvl w:ilvl="3" w:tplc="040F000F" w:tentative="1">
      <w:start w:val="1"/>
      <w:numFmt w:val="decimal"/>
      <w:lvlText w:val="%4."/>
      <w:lvlJc w:val="left"/>
      <w:pPr>
        <w:ind w:left="7907" w:hanging="360"/>
      </w:pPr>
    </w:lvl>
    <w:lvl w:ilvl="4" w:tplc="040F0019" w:tentative="1">
      <w:start w:val="1"/>
      <w:numFmt w:val="lowerLetter"/>
      <w:lvlText w:val="%5."/>
      <w:lvlJc w:val="left"/>
      <w:pPr>
        <w:ind w:left="8627" w:hanging="360"/>
      </w:pPr>
    </w:lvl>
    <w:lvl w:ilvl="5" w:tplc="040F001B" w:tentative="1">
      <w:start w:val="1"/>
      <w:numFmt w:val="lowerRoman"/>
      <w:lvlText w:val="%6."/>
      <w:lvlJc w:val="right"/>
      <w:pPr>
        <w:ind w:left="9347" w:hanging="180"/>
      </w:pPr>
    </w:lvl>
    <w:lvl w:ilvl="6" w:tplc="040F000F" w:tentative="1">
      <w:start w:val="1"/>
      <w:numFmt w:val="decimal"/>
      <w:lvlText w:val="%7."/>
      <w:lvlJc w:val="left"/>
      <w:pPr>
        <w:ind w:left="10067" w:hanging="360"/>
      </w:pPr>
    </w:lvl>
    <w:lvl w:ilvl="7" w:tplc="040F0019" w:tentative="1">
      <w:start w:val="1"/>
      <w:numFmt w:val="lowerLetter"/>
      <w:lvlText w:val="%8."/>
      <w:lvlJc w:val="left"/>
      <w:pPr>
        <w:ind w:left="10787" w:hanging="360"/>
      </w:pPr>
    </w:lvl>
    <w:lvl w:ilvl="8" w:tplc="040F001B" w:tentative="1">
      <w:start w:val="1"/>
      <w:numFmt w:val="lowerRoman"/>
      <w:lvlText w:val="%9."/>
      <w:lvlJc w:val="right"/>
      <w:pPr>
        <w:ind w:left="11507" w:hanging="180"/>
      </w:pPr>
    </w:lvl>
  </w:abstractNum>
  <w:abstractNum w:abstractNumId="16" w15:restartNumberingAfterBreak="0">
    <w:nsid w:val="73083D03"/>
    <w:multiLevelType w:val="hybridMultilevel"/>
    <w:tmpl w:val="B31E224A"/>
    <w:lvl w:ilvl="0" w:tplc="040F001B">
      <w:start w:val="1"/>
      <w:numFmt w:val="lowerRoman"/>
      <w:lvlText w:val="%1."/>
      <w:lvlJc w:val="righ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7" w15:restartNumberingAfterBreak="0">
    <w:nsid w:val="7488556A"/>
    <w:multiLevelType w:val="hybridMultilevel"/>
    <w:tmpl w:val="0624D4D4"/>
    <w:lvl w:ilvl="0" w:tplc="040F0019">
      <w:start w:val="1"/>
      <w:numFmt w:val="lowerLetter"/>
      <w:lvlText w:val="%1."/>
      <w:lvlJc w:val="left"/>
      <w:pPr>
        <w:ind w:left="1080" w:hanging="360"/>
      </w:p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8" w15:restartNumberingAfterBreak="0">
    <w:nsid w:val="760913E4"/>
    <w:multiLevelType w:val="hybridMultilevel"/>
    <w:tmpl w:val="A0346B7C"/>
    <w:lvl w:ilvl="0" w:tplc="040F001B">
      <w:start w:val="1"/>
      <w:numFmt w:val="lowerRoman"/>
      <w:lvlText w:val="%1."/>
      <w:lvlJc w:val="righ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9" w15:restartNumberingAfterBreak="0">
    <w:nsid w:val="78C72E63"/>
    <w:multiLevelType w:val="hybridMultilevel"/>
    <w:tmpl w:val="A6D6E8E4"/>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20" w15:restartNumberingAfterBreak="0">
    <w:nsid w:val="7A380B3E"/>
    <w:multiLevelType w:val="hybridMultilevel"/>
    <w:tmpl w:val="F5C4E0B8"/>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2"/>
  </w:num>
  <w:num w:numId="2">
    <w:abstractNumId w:val="13"/>
  </w:num>
  <w:num w:numId="3">
    <w:abstractNumId w:val="18"/>
  </w:num>
  <w:num w:numId="4">
    <w:abstractNumId w:val="5"/>
  </w:num>
  <w:num w:numId="5">
    <w:abstractNumId w:val="16"/>
  </w:num>
  <w:num w:numId="6">
    <w:abstractNumId w:val="20"/>
  </w:num>
  <w:num w:numId="7">
    <w:abstractNumId w:val="11"/>
  </w:num>
  <w:num w:numId="8">
    <w:abstractNumId w:val="7"/>
  </w:num>
  <w:num w:numId="9">
    <w:abstractNumId w:val="1"/>
  </w:num>
  <w:num w:numId="10">
    <w:abstractNumId w:val="0"/>
  </w:num>
  <w:num w:numId="11">
    <w:abstractNumId w:val="3"/>
  </w:num>
  <w:num w:numId="12">
    <w:abstractNumId w:val="10"/>
  </w:num>
  <w:num w:numId="13">
    <w:abstractNumId w:val="15"/>
  </w:num>
  <w:num w:numId="14">
    <w:abstractNumId w:val="9"/>
  </w:num>
  <w:num w:numId="15">
    <w:abstractNumId w:val="4"/>
  </w:num>
  <w:num w:numId="16">
    <w:abstractNumId w:val="17"/>
  </w:num>
  <w:num w:numId="17">
    <w:abstractNumId w:val="12"/>
  </w:num>
  <w:num w:numId="18">
    <w:abstractNumId w:val="6"/>
  </w:num>
  <w:num w:numId="19">
    <w:abstractNumId w:val="14"/>
  </w:num>
  <w:num w:numId="20">
    <w:abstractNumId w:val="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08"/>
  <w:hyphenationZone w:val="425"/>
  <w:characterSpacingControl w:val="doNotCompress"/>
  <w:hdrShapeDefaults>
    <o:shapedefaults v:ext="edit" spidmax="20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440A"/>
    <w:rsid w:val="00000424"/>
    <w:rsid w:val="000038DD"/>
    <w:rsid w:val="000263E1"/>
    <w:rsid w:val="000301E0"/>
    <w:rsid w:val="00043091"/>
    <w:rsid w:val="00043DC2"/>
    <w:rsid w:val="000547A6"/>
    <w:rsid w:val="000572BF"/>
    <w:rsid w:val="00074F48"/>
    <w:rsid w:val="000856EC"/>
    <w:rsid w:val="000865F8"/>
    <w:rsid w:val="00091E1C"/>
    <w:rsid w:val="000A1018"/>
    <w:rsid w:val="000A3A1E"/>
    <w:rsid w:val="000B6E21"/>
    <w:rsid w:val="000C15C3"/>
    <w:rsid w:val="000D6A43"/>
    <w:rsid w:val="000D753D"/>
    <w:rsid w:val="000E0626"/>
    <w:rsid w:val="0011425A"/>
    <w:rsid w:val="001221DC"/>
    <w:rsid w:val="00123525"/>
    <w:rsid w:val="0013036B"/>
    <w:rsid w:val="00151273"/>
    <w:rsid w:val="00153B81"/>
    <w:rsid w:val="00164476"/>
    <w:rsid w:val="00165796"/>
    <w:rsid w:val="00167657"/>
    <w:rsid w:val="001734F7"/>
    <w:rsid w:val="00190E7B"/>
    <w:rsid w:val="0019431F"/>
    <w:rsid w:val="001A140C"/>
    <w:rsid w:val="001A30ED"/>
    <w:rsid w:val="001A4480"/>
    <w:rsid w:val="001C11F7"/>
    <w:rsid w:val="001D3E06"/>
    <w:rsid w:val="001D6EAC"/>
    <w:rsid w:val="001E32F2"/>
    <w:rsid w:val="001F5E36"/>
    <w:rsid w:val="002032FF"/>
    <w:rsid w:val="002075FE"/>
    <w:rsid w:val="00222375"/>
    <w:rsid w:val="002279D0"/>
    <w:rsid w:val="002363AD"/>
    <w:rsid w:val="00250C16"/>
    <w:rsid w:val="002609CD"/>
    <w:rsid w:val="00277E7D"/>
    <w:rsid w:val="002B0D01"/>
    <w:rsid w:val="002B16EC"/>
    <w:rsid w:val="002B4CAA"/>
    <w:rsid w:val="002B7FC4"/>
    <w:rsid w:val="002C083E"/>
    <w:rsid w:val="002C0D11"/>
    <w:rsid w:val="002C39B9"/>
    <w:rsid w:val="002C5D0F"/>
    <w:rsid w:val="002C6452"/>
    <w:rsid w:val="002D2BA3"/>
    <w:rsid w:val="002D3C47"/>
    <w:rsid w:val="002D4432"/>
    <w:rsid w:val="002E15FA"/>
    <w:rsid w:val="002F5213"/>
    <w:rsid w:val="00314C45"/>
    <w:rsid w:val="0032327E"/>
    <w:rsid w:val="00327056"/>
    <w:rsid w:val="00330138"/>
    <w:rsid w:val="00332929"/>
    <w:rsid w:val="00334F46"/>
    <w:rsid w:val="00336B90"/>
    <w:rsid w:val="00343AD8"/>
    <w:rsid w:val="00357893"/>
    <w:rsid w:val="003706CC"/>
    <w:rsid w:val="0037447A"/>
    <w:rsid w:val="00374CF3"/>
    <w:rsid w:val="0038403D"/>
    <w:rsid w:val="00387FDB"/>
    <w:rsid w:val="003A27CE"/>
    <w:rsid w:val="003A7EF3"/>
    <w:rsid w:val="003B53F2"/>
    <w:rsid w:val="003B66E0"/>
    <w:rsid w:val="003C1184"/>
    <w:rsid w:val="003D2F90"/>
    <w:rsid w:val="003E0E02"/>
    <w:rsid w:val="003E1B08"/>
    <w:rsid w:val="003F3432"/>
    <w:rsid w:val="003F5EEF"/>
    <w:rsid w:val="0040137E"/>
    <w:rsid w:val="0040359A"/>
    <w:rsid w:val="00403837"/>
    <w:rsid w:val="00427030"/>
    <w:rsid w:val="00436103"/>
    <w:rsid w:val="00450DA8"/>
    <w:rsid w:val="00461DC2"/>
    <w:rsid w:val="00471F45"/>
    <w:rsid w:val="00486638"/>
    <w:rsid w:val="004A0AA3"/>
    <w:rsid w:val="004C2356"/>
    <w:rsid w:val="004D1011"/>
    <w:rsid w:val="004D3EF3"/>
    <w:rsid w:val="004E3FB7"/>
    <w:rsid w:val="004F4886"/>
    <w:rsid w:val="00501E42"/>
    <w:rsid w:val="00503845"/>
    <w:rsid w:val="00512703"/>
    <w:rsid w:val="005167CA"/>
    <w:rsid w:val="0053517D"/>
    <w:rsid w:val="005542E1"/>
    <w:rsid w:val="00556820"/>
    <w:rsid w:val="00573547"/>
    <w:rsid w:val="0057781A"/>
    <w:rsid w:val="00584FA1"/>
    <w:rsid w:val="00591127"/>
    <w:rsid w:val="00593D68"/>
    <w:rsid w:val="00596630"/>
    <w:rsid w:val="005B0D9D"/>
    <w:rsid w:val="005D2439"/>
    <w:rsid w:val="005F2C86"/>
    <w:rsid w:val="006027B2"/>
    <w:rsid w:val="006077A4"/>
    <w:rsid w:val="006135DE"/>
    <w:rsid w:val="0061424F"/>
    <w:rsid w:val="00627304"/>
    <w:rsid w:val="0063169B"/>
    <w:rsid w:val="006338A7"/>
    <w:rsid w:val="00640FB9"/>
    <w:rsid w:val="006429BD"/>
    <w:rsid w:val="0066510E"/>
    <w:rsid w:val="0066743C"/>
    <w:rsid w:val="00667C03"/>
    <w:rsid w:val="00671571"/>
    <w:rsid w:val="00674D15"/>
    <w:rsid w:val="00693E6E"/>
    <w:rsid w:val="006A2ACD"/>
    <w:rsid w:val="006A69E4"/>
    <w:rsid w:val="006B0067"/>
    <w:rsid w:val="006C1449"/>
    <w:rsid w:val="006D0399"/>
    <w:rsid w:val="00721A50"/>
    <w:rsid w:val="0072268D"/>
    <w:rsid w:val="007247A9"/>
    <w:rsid w:val="00726391"/>
    <w:rsid w:val="0073435E"/>
    <w:rsid w:val="00736613"/>
    <w:rsid w:val="00744AEF"/>
    <w:rsid w:val="00754D17"/>
    <w:rsid w:val="007635D7"/>
    <w:rsid w:val="0079043D"/>
    <w:rsid w:val="00797F52"/>
    <w:rsid w:val="007A5326"/>
    <w:rsid w:val="007B5612"/>
    <w:rsid w:val="007C4093"/>
    <w:rsid w:val="007E16F6"/>
    <w:rsid w:val="007E5D87"/>
    <w:rsid w:val="007F3962"/>
    <w:rsid w:val="00802734"/>
    <w:rsid w:val="0081700A"/>
    <w:rsid w:val="00825F67"/>
    <w:rsid w:val="008303EC"/>
    <w:rsid w:val="0083788B"/>
    <w:rsid w:val="00837E98"/>
    <w:rsid w:val="00844A49"/>
    <w:rsid w:val="00845119"/>
    <w:rsid w:val="00855126"/>
    <w:rsid w:val="00856355"/>
    <w:rsid w:val="00861AEF"/>
    <w:rsid w:val="00863D92"/>
    <w:rsid w:val="0087713A"/>
    <w:rsid w:val="00877F9D"/>
    <w:rsid w:val="0088435F"/>
    <w:rsid w:val="00885BD1"/>
    <w:rsid w:val="008905C3"/>
    <w:rsid w:val="0089428C"/>
    <w:rsid w:val="00894845"/>
    <w:rsid w:val="008A25E4"/>
    <w:rsid w:val="008A440A"/>
    <w:rsid w:val="008B04DA"/>
    <w:rsid w:val="008B5E47"/>
    <w:rsid w:val="008C4CE9"/>
    <w:rsid w:val="008C533E"/>
    <w:rsid w:val="008D176C"/>
    <w:rsid w:val="008E0282"/>
    <w:rsid w:val="008E2FB7"/>
    <w:rsid w:val="008F3D1C"/>
    <w:rsid w:val="008F64C0"/>
    <w:rsid w:val="0090774D"/>
    <w:rsid w:val="00924521"/>
    <w:rsid w:val="00946D55"/>
    <w:rsid w:val="0095133F"/>
    <w:rsid w:val="0095443C"/>
    <w:rsid w:val="009759B5"/>
    <w:rsid w:val="009A2E94"/>
    <w:rsid w:val="009B41BF"/>
    <w:rsid w:val="009B5D4D"/>
    <w:rsid w:val="009C4289"/>
    <w:rsid w:val="009D170A"/>
    <w:rsid w:val="009D3240"/>
    <w:rsid w:val="009D35CD"/>
    <w:rsid w:val="009D6A8B"/>
    <w:rsid w:val="009E36BB"/>
    <w:rsid w:val="009E4610"/>
    <w:rsid w:val="009F2EE5"/>
    <w:rsid w:val="009F4548"/>
    <w:rsid w:val="009F59E5"/>
    <w:rsid w:val="009F5C63"/>
    <w:rsid w:val="00A0464E"/>
    <w:rsid w:val="00A11CBA"/>
    <w:rsid w:val="00A1232D"/>
    <w:rsid w:val="00A23224"/>
    <w:rsid w:val="00A311D3"/>
    <w:rsid w:val="00A4425A"/>
    <w:rsid w:val="00A44EF5"/>
    <w:rsid w:val="00A505C2"/>
    <w:rsid w:val="00A61D57"/>
    <w:rsid w:val="00A63034"/>
    <w:rsid w:val="00A711E2"/>
    <w:rsid w:val="00A723DC"/>
    <w:rsid w:val="00A8382D"/>
    <w:rsid w:val="00A93D08"/>
    <w:rsid w:val="00A95D6F"/>
    <w:rsid w:val="00AA166D"/>
    <w:rsid w:val="00AA3675"/>
    <w:rsid w:val="00AA5A24"/>
    <w:rsid w:val="00AA67C3"/>
    <w:rsid w:val="00AB3247"/>
    <w:rsid w:val="00AB7BCF"/>
    <w:rsid w:val="00AC63F7"/>
    <w:rsid w:val="00AD7BB0"/>
    <w:rsid w:val="00AE0771"/>
    <w:rsid w:val="00AF077B"/>
    <w:rsid w:val="00B050E7"/>
    <w:rsid w:val="00B072BE"/>
    <w:rsid w:val="00B111BE"/>
    <w:rsid w:val="00B21691"/>
    <w:rsid w:val="00B220CD"/>
    <w:rsid w:val="00B26F4A"/>
    <w:rsid w:val="00B319E5"/>
    <w:rsid w:val="00B32502"/>
    <w:rsid w:val="00B400AB"/>
    <w:rsid w:val="00B52058"/>
    <w:rsid w:val="00B70A09"/>
    <w:rsid w:val="00B711C4"/>
    <w:rsid w:val="00B73532"/>
    <w:rsid w:val="00B80311"/>
    <w:rsid w:val="00B848DD"/>
    <w:rsid w:val="00BA505C"/>
    <w:rsid w:val="00BB762A"/>
    <w:rsid w:val="00BE08B4"/>
    <w:rsid w:val="00BE3F4D"/>
    <w:rsid w:val="00BF179D"/>
    <w:rsid w:val="00BF501F"/>
    <w:rsid w:val="00BF7659"/>
    <w:rsid w:val="00C00DF1"/>
    <w:rsid w:val="00C0161D"/>
    <w:rsid w:val="00C10DBD"/>
    <w:rsid w:val="00C117F6"/>
    <w:rsid w:val="00C242AF"/>
    <w:rsid w:val="00C25503"/>
    <w:rsid w:val="00C27FF2"/>
    <w:rsid w:val="00C33E5E"/>
    <w:rsid w:val="00C342E5"/>
    <w:rsid w:val="00C43933"/>
    <w:rsid w:val="00C56A1E"/>
    <w:rsid w:val="00C617E9"/>
    <w:rsid w:val="00C61EB0"/>
    <w:rsid w:val="00C65E69"/>
    <w:rsid w:val="00C73AD2"/>
    <w:rsid w:val="00C839E0"/>
    <w:rsid w:val="00CA08E8"/>
    <w:rsid w:val="00CC1AB5"/>
    <w:rsid w:val="00CC25F9"/>
    <w:rsid w:val="00CC6F8A"/>
    <w:rsid w:val="00CD4105"/>
    <w:rsid w:val="00CD6BC2"/>
    <w:rsid w:val="00CE1F16"/>
    <w:rsid w:val="00CE7BCA"/>
    <w:rsid w:val="00CF0A7E"/>
    <w:rsid w:val="00D0683D"/>
    <w:rsid w:val="00D07319"/>
    <w:rsid w:val="00D530C0"/>
    <w:rsid w:val="00D6370E"/>
    <w:rsid w:val="00D63B3B"/>
    <w:rsid w:val="00D733A9"/>
    <w:rsid w:val="00D77967"/>
    <w:rsid w:val="00D85AC1"/>
    <w:rsid w:val="00D919F7"/>
    <w:rsid w:val="00D92AD0"/>
    <w:rsid w:val="00D96D0D"/>
    <w:rsid w:val="00D975B1"/>
    <w:rsid w:val="00DA7B37"/>
    <w:rsid w:val="00DC64E2"/>
    <w:rsid w:val="00DD08AD"/>
    <w:rsid w:val="00DD0904"/>
    <w:rsid w:val="00DD3FAF"/>
    <w:rsid w:val="00DF29A9"/>
    <w:rsid w:val="00DF6FF7"/>
    <w:rsid w:val="00E005F0"/>
    <w:rsid w:val="00E075E5"/>
    <w:rsid w:val="00E159AF"/>
    <w:rsid w:val="00E23288"/>
    <w:rsid w:val="00E3227D"/>
    <w:rsid w:val="00E65732"/>
    <w:rsid w:val="00E73965"/>
    <w:rsid w:val="00E83563"/>
    <w:rsid w:val="00E90767"/>
    <w:rsid w:val="00E91FA8"/>
    <w:rsid w:val="00E959B2"/>
    <w:rsid w:val="00EA7369"/>
    <w:rsid w:val="00EB75D9"/>
    <w:rsid w:val="00ED4C51"/>
    <w:rsid w:val="00ED70BB"/>
    <w:rsid w:val="00EF02C1"/>
    <w:rsid w:val="00EF2998"/>
    <w:rsid w:val="00EF2B66"/>
    <w:rsid w:val="00F01B77"/>
    <w:rsid w:val="00F0403C"/>
    <w:rsid w:val="00F04450"/>
    <w:rsid w:val="00F0644E"/>
    <w:rsid w:val="00F108A0"/>
    <w:rsid w:val="00F13CEF"/>
    <w:rsid w:val="00F17E83"/>
    <w:rsid w:val="00F30E41"/>
    <w:rsid w:val="00F7140F"/>
    <w:rsid w:val="00F72F7A"/>
    <w:rsid w:val="00F74348"/>
    <w:rsid w:val="00F74354"/>
    <w:rsid w:val="00F80C88"/>
    <w:rsid w:val="00F83667"/>
    <w:rsid w:val="00F844C9"/>
    <w:rsid w:val="00F84686"/>
    <w:rsid w:val="00F84C9B"/>
    <w:rsid w:val="00F94065"/>
    <w:rsid w:val="00FA16FF"/>
    <w:rsid w:val="00FA26B1"/>
    <w:rsid w:val="00FA77EB"/>
    <w:rsid w:val="00FC24AB"/>
    <w:rsid w:val="00FD28A8"/>
    <w:rsid w:val="00FD41EA"/>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3ADAE336"/>
  <w15:chartTrackingRefBased/>
  <w15:docId w15:val="{9D69C5D4-B412-4DA5-BBE4-34BEB647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s-IS" w:eastAsia="is-I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40A"/>
    <w:pPr>
      <w:spacing w:after="200" w:line="276" w:lineRule="auto"/>
    </w:pPr>
    <w:rPr>
      <w:rFonts w:ascii="Calibri" w:hAnsi="Calibri"/>
      <w:sz w:val="22"/>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F4548"/>
    <w:pPr>
      <w:spacing w:after="0" w:line="240" w:lineRule="auto"/>
    </w:pPr>
    <w:rPr>
      <w:sz w:val="20"/>
      <w:szCs w:val="20"/>
      <w:lang w:eastAsia="x-none"/>
    </w:rPr>
  </w:style>
  <w:style w:type="character" w:customStyle="1" w:styleId="FootnoteTextChar">
    <w:name w:val="Footnote Text Char"/>
    <w:link w:val="FootnoteText"/>
    <w:uiPriority w:val="99"/>
    <w:semiHidden/>
    <w:rsid w:val="009F4548"/>
    <w:rPr>
      <w:rFonts w:ascii="Calibri" w:hAnsi="Calibri" w:cs="Times New Roman"/>
      <w:color w:val="auto"/>
      <w:sz w:val="20"/>
      <w:szCs w:val="20"/>
      <w:lang w:val="en-GB"/>
    </w:rPr>
  </w:style>
  <w:style w:type="character" w:styleId="FootnoteReference">
    <w:name w:val="footnote reference"/>
    <w:uiPriority w:val="99"/>
    <w:semiHidden/>
    <w:unhideWhenUsed/>
    <w:rsid w:val="009F4548"/>
    <w:rPr>
      <w:vertAlign w:val="superscript"/>
    </w:rPr>
  </w:style>
  <w:style w:type="paragraph" w:styleId="ListParagraph">
    <w:name w:val="List Paragraph"/>
    <w:basedOn w:val="Normal"/>
    <w:uiPriority w:val="34"/>
    <w:qFormat/>
    <w:rsid w:val="00E65732"/>
    <w:pPr>
      <w:ind w:left="720"/>
      <w:contextualSpacing/>
    </w:pPr>
  </w:style>
  <w:style w:type="character" w:styleId="CommentReference">
    <w:name w:val="annotation reference"/>
    <w:uiPriority w:val="99"/>
    <w:semiHidden/>
    <w:unhideWhenUsed/>
    <w:rsid w:val="002D3C47"/>
    <w:rPr>
      <w:sz w:val="16"/>
      <w:szCs w:val="16"/>
    </w:rPr>
  </w:style>
  <w:style w:type="paragraph" w:styleId="CommentText">
    <w:name w:val="annotation text"/>
    <w:basedOn w:val="Normal"/>
    <w:link w:val="CommentTextChar"/>
    <w:uiPriority w:val="99"/>
    <w:semiHidden/>
    <w:unhideWhenUsed/>
    <w:rsid w:val="002D3C47"/>
    <w:rPr>
      <w:sz w:val="20"/>
      <w:szCs w:val="20"/>
    </w:rPr>
  </w:style>
  <w:style w:type="character" w:customStyle="1" w:styleId="CommentTextChar">
    <w:name w:val="Comment Text Char"/>
    <w:link w:val="CommentText"/>
    <w:uiPriority w:val="99"/>
    <w:semiHidden/>
    <w:rsid w:val="002D3C47"/>
    <w:rPr>
      <w:rFonts w:ascii="Calibri" w:hAnsi="Calibri"/>
      <w:lang w:val="en-GB" w:eastAsia="en-US"/>
    </w:rPr>
  </w:style>
  <w:style w:type="paragraph" w:styleId="CommentSubject">
    <w:name w:val="annotation subject"/>
    <w:basedOn w:val="CommentText"/>
    <w:next w:val="CommentText"/>
    <w:link w:val="CommentSubjectChar"/>
    <w:uiPriority w:val="99"/>
    <w:semiHidden/>
    <w:unhideWhenUsed/>
    <w:rsid w:val="002D3C47"/>
    <w:rPr>
      <w:b/>
      <w:bCs/>
    </w:rPr>
  </w:style>
  <w:style w:type="character" w:customStyle="1" w:styleId="CommentSubjectChar">
    <w:name w:val="Comment Subject Char"/>
    <w:link w:val="CommentSubject"/>
    <w:uiPriority w:val="99"/>
    <w:semiHidden/>
    <w:rsid w:val="002D3C47"/>
    <w:rPr>
      <w:rFonts w:ascii="Calibri" w:hAnsi="Calibri"/>
      <w:b/>
      <w:bCs/>
      <w:lang w:val="en-GB" w:eastAsia="en-US"/>
    </w:rPr>
  </w:style>
  <w:style w:type="paragraph" w:styleId="BalloonText">
    <w:name w:val="Balloon Text"/>
    <w:basedOn w:val="Normal"/>
    <w:link w:val="BalloonTextChar"/>
    <w:uiPriority w:val="99"/>
    <w:semiHidden/>
    <w:unhideWhenUsed/>
    <w:rsid w:val="002D3C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D3C47"/>
    <w:rPr>
      <w:rFonts w:ascii="Tahoma" w:hAnsi="Tahoma" w:cs="Tahoma"/>
      <w:sz w:val="16"/>
      <w:szCs w:val="16"/>
      <w:lang w:val="en-GB" w:eastAsia="en-US"/>
    </w:rPr>
  </w:style>
  <w:style w:type="paragraph" w:styleId="Header">
    <w:name w:val="header"/>
    <w:basedOn w:val="Normal"/>
    <w:link w:val="HeaderChar"/>
    <w:uiPriority w:val="99"/>
    <w:unhideWhenUsed/>
    <w:rsid w:val="00AA67C3"/>
    <w:pPr>
      <w:tabs>
        <w:tab w:val="center" w:pos="4536"/>
        <w:tab w:val="right" w:pos="9072"/>
      </w:tabs>
    </w:pPr>
  </w:style>
  <w:style w:type="character" w:customStyle="1" w:styleId="HeaderChar">
    <w:name w:val="Header Char"/>
    <w:link w:val="Header"/>
    <w:uiPriority w:val="99"/>
    <w:rsid w:val="00AA67C3"/>
    <w:rPr>
      <w:rFonts w:ascii="Calibri" w:hAnsi="Calibri"/>
      <w:sz w:val="22"/>
      <w:szCs w:val="22"/>
      <w:lang w:val="en-GB" w:eastAsia="en-US"/>
    </w:rPr>
  </w:style>
  <w:style w:type="paragraph" w:styleId="Footer">
    <w:name w:val="footer"/>
    <w:basedOn w:val="Normal"/>
    <w:link w:val="FooterChar"/>
    <w:uiPriority w:val="99"/>
    <w:unhideWhenUsed/>
    <w:rsid w:val="00AA67C3"/>
    <w:pPr>
      <w:tabs>
        <w:tab w:val="center" w:pos="4536"/>
        <w:tab w:val="right" w:pos="9072"/>
      </w:tabs>
    </w:pPr>
  </w:style>
  <w:style w:type="character" w:customStyle="1" w:styleId="FooterChar">
    <w:name w:val="Footer Char"/>
    <w:link w:val="Footer"/>
    <w:uiPriority w:val="99"/>
    <w:rsid w:val="00AA67C3"/>
    <w:rPr>
      <w:rFonts w:ascii="Calibri" w:hAnsi="Calibri"/>
      <w:sz w:val="22"/>
      <w:szCs w:val="22"/>
      <w:lang w:val="en-GB" w:eastAsia="en-US"/>
    </w:rPr>
  </w:style>
  <w:style w:type="paragraph" w:styleId="NoSpacing">
    <w:name w:val="No Spacing"/>
    <w:uiPriority w:val="1"/>
    <w:qFormat/>
    <w:rsid w:val="00B319E5"/>
    <w:rPr>
      <w:rFonts w:ascii="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5536">
      <w:bodyDiv w:val="1"/>
      <w:marLeft w:val="0"/>
      <w:marRight w:val="0"/>
      <w:marTop w:val="0"/>
      <w:marBottom w:val="0"/>
      <w:divBdr>
        <w:top w:val="none" w:sz="0" w:space="0" w:color="auto"/>
        <w:left w:val="none" w:sz="0" w:space="0" w:color="auto"/>
        <w:bottom w:val="none" w:sz="0" w:space="0" w:color="auto"/>
        <w:right w:val="none" w:sz="0" w:space="0" w:color="auto"/>
      </w:divBdr>
    </w:div>
    <w:div w:id="220604552">
      <w:bodyDiv w:val="1"/>
      <w:marLeft w:val="0"/>
      <w:marRight w:val="0"/>
      <w:marTop w:val="0"/>
      <w:marBottom w:val="0"/>
      <w:divBdr>
        <w:top w:val="none" w:sz="0" w:space="0" w:color="auto"/>
        <w:left w:val="none" w:sz="0" w:space="0" w:color="auto"/>
        <w:bottom w:val="none" w:sz="0" w:space="0" w:color="auto"/>
        <w:right w:val="none" w:sz="0" w:space="0" w:color="auto"/>
      </w:divBdr>
    </w:div>
    <w:div w:id="302197461">
      <w:bodyDiv w:val="1"/>
      <w:marLeft w:val="0"/>
      <w:marRight w:val="0"/>
      <w:marTop w:val="0"/>
      <w:marBottom w:val="0"/>
      <w:divBdr>
        <w:top w:val="none" w:sz="0" w:space="0" w:color="auto"/>
        <w:left w:val="none" w:sz="0" w:space="0" w:color="auto"/>
        <w:bottom w:val="none" w:sz="0" w:space="0" w:color="auto"/>
        <w:right w:val="none" w:sz="0" w:space="0" w:color="auto"/>
      </w:divBdr>
    </w:div>
    <w:div w:id="417288032">
      <w:bodyDiv w:val="1"/>
      <w:marLeft w:val="0"/>
      <w:marRight w:val="0"/>
      <w:marTop w:val="0"/>
      <w:marBottom w:val="0"/>
      <w:divBdr>
        <w:top w:val="none" w:sz="0" w:space="0" w:color="auto"/>
        <w:left w:val="none" w:sz="0" w:space="0" w:color="auto"/>
        <w:bottom w:val="none" w:sz="0" w:space="0" w:color="auto"/>
        <w:right w:val="none" w:sz="0" w:space="0" w:color="auto"/>
      </w:divBdr>
    </w:div>
    <w:div w:id="523522484">
      <w:bodyDiv w:val="1"/>
      <w:marLeft w:val="0"/>
      <w:marRight w:val="0"/>
      <w:marTop w:val="0"/>
      <w:marBottom w:val="0"/>
      <w:divBdr>
        <w:top w:val="none" w:sz="0" w:space="0" w:color="auto"/>
        <w:left w:val="none" w:sz="0" w:space="0" w:color="auto"/>
        <w:bottom w:val="none" w:sz="0" w:space="0" w:color="auto"/>
        <w:right w:val="none" w:sz="0" w:space="0" w:color="auto"/>
      </w:divBdr>
    </w:div>
    <w:div w:id="549074093">
      <w:bodyDiv w:val="1"/>
      <w:marLeft w:val="0"/>
      <w:marRight w:val="0"/>
      <w:marTop w:val="0"/>
      <w:marBottom w:val="0"/>
      <w:divBdr>
        <w:top w:val="none" w:sz="0" w:space="0" w:color="auto"/>
        <w:left w:val="none" w:sz="0" w:space="0" w:color="auto"/>
        <w:bottom w:val="none" w:sz="0" w:space="0" w:color="auto"/>
        <w:right w:val="none" w:sz="0" w:space="0" w:color="auto"/>
      </w:divBdr>
    </w:div>
    <w:div w:id="590427835">
      <w:bodyDiv w:val="1"/>
      <w:marLeft w:val="0"/>
      <w:marRight w:val="0"/>
      <w:marTop w:val="0"/>
      <w:marBottom w:val="0"/>
      <w:divBdr>
        <w:top w:val="none" w:sz="0" w:space="0" w:color="auto"/>
        <w:left w:val="none" w:sz="0" w:space="0" w:color="auto"/>
        <w:bottom w:val="none" w:sz="0" w:space="0" w:color="auto"/>
        <w:right w:val="none" w:sz="0" w:space="0" w:color="auto"/>
      </w:divBdr>
    </w:div>
    <w:div w:id="776943619">
      <w:bodyDiv w:val="1"/>
      <w:marLeft w:val="0"/>
      <w:marRight w:val="0"/>
      <w:marTop w:val="0"/>
      <w:marBottom w:val="0"/>
      <w:divBdr>
        <w:top w:val="none" w:sz="0" w:space="0" w:color="auto"/>
        <w:left w:val="none" w:sz="0" w:space="0" w:color="auto"/>
        <w:bottom w:val="none" w:sz="0" w:space="0" w:color="auto"/>
        <w:right w:val="none" w:sz="0" w:space="0" w:color="auto"/>
      </w:divBdr>
    </w:div>
    <w:div w:id="977611378">
      <w:bodyDiv w:val="1"/>
      <w:marLeft w:val="0"/>
      <w:marRight w:val="0"/>
      <w:marTop w:val="0"/>
      <w:marBottom w:val="0"/>
      <w:divBdr>
        <w:top w:val="none" w:sz="0" w:space="0" w:color="auto"/>
        <w:left w:val="none" w:sz="0" w:space="0" w:color="auto"/>
        <w:bottom w:val="none" w:sz="0" w:space="0" w:color="auto"/>
        <w:right w:val="none" w:sz="0" w:space="0" w:color="auto"/>
      </w:divBdr>
    </w:div>
    <w:div w:id="1160580672">
      <w:bodyDiv w:val="1"/>
      <w:marLeft w:val="0"/>
      <w:marRight w:val="0"/>
      <w:marTop w:val="0"/>
      <w:marBottom w:val="0"/>
      <w:divBdr>
        <w:top w:val="none" w:sz="0" w:space="0" w:color="auto"/>
        <w:left w:val="none" w:sz="0" w:space="0" w:color="auto"/>
        <w:bottom w:val="none" w:sz="0" w:space="0" w:color="auto"/>
        <w:right w:val="none" w:sz="0" w:space="0" w:color="auto"/>
      </w:divBdr>
    </w:div>
    <w:div w:id="1182206759">
      <w:bodyDiv w:val="1"/>
      <w:marLeft w:val="0"/>
      <w:marRight w:val="0"/>
      <w:marTop w:val="0"/>
      <w:marBottom w:val="0"/>
      <w:divBdr>
        <w:top w:val="none" w:sz="0" w:space="0" w:color="auto"/>
        <w:left w:val="none" w:sz="0" w:space="0" w:color="auto"/>
        <w:bottom w:val="none" w:sz="0" w:space="0" w:color="auto"/>
        <w:right w:val="none" w:sz="0" w:space="0" w:color="auto"/>
      </w:divBdr>
    </w:div>
    <w:div w:id="1363239010">
      <w:bodyDiv w:val="1"/>
      <w:marLeft w:val="0"/>
      <w:marRight w:val="0"/>
      <w:marTop w:val="0"/>
      <w:marBottom w:val="0"/>
      <w:divBdr>
        <w:top w:val="none" w:sz="0" w:space="0" w:color="auto"/>
        <w:left w:val="none" w:sz="0" w:space="0" w:color="auto"/>
        <w:bottom w:val="none" w:sz="0" w:space="0" w:color="auto"/>
        <w:right w:val="none" w:sz="0" w:space="0" w:color="auto"/>
      </w:divBdr>
    </w:div>
    <w:div w:id="1383863694">
      <w:bodyDiv w:val="1"/>
      <w:marLeft w:val="0"/>
      <w:marRight w:val="0"/>
      <w:marTop w:val="0"/>
      <w:marBottom w:val="0"/>
      <w:divBdr>
        <w:top w:val="none" w:sz="0" w:space="0" w:color="auto"/>
        <w:left w:val="none" w:sz="0" w:space="0" w:color="auto"/>
        <w:bottom w:val="none" w:sz="0" w:space="0" w:color="auto"/>
        <w:right w:val="none" w:sz="0" w:space="0" w:color="auto"/>
      </w:divBdr>
    </w:div>
    <w:div w:id="1431896124">
      <w:bodyDiv w:val="1"/>
      <w:marLeft w:val="0"/>
      <w:marRight w:val="0"/>
      <w:marTop w:val="0"/>
      <w:marBottom w:val="0"/>
      <w:divBdr>
        <w:top w:val="none" w:sz="0" w:space="0" w:color="auto"/>
        <w:left w:val="none" w:sz="0" w:space="0" w:color="auto"/>
        <w:bottom w:val="none" w:sz="0" w:space="0" w:color="auto"/>
        <w:right w:val="none" w:sz="0" w:space="0" w:color="auto"/>
      </w:divBdr>
    </w:div>
    <w:div w:id="1433238811">
      <w:bodyDiv w:val="1"/>
      <w:marLeft w:val="0"/>
      <w:marRight w:val="0"/>
      <w:marTop w:val="0"/>
      <w:marBottom w:val="0"/>
      <w:divBdr>
        <w:top w:val="none" w:sz="0" w:space="0" w:color="auto"/>
        <w:left w:val="none" w:sz="0" w:space="0" w:color="auto"/>
        <w:bottom w:val="none" w:sz="0" w:space="0" w:color="auto"/>
        <w:right w:val="none" w:sz="0" w:space="0" w:color="auto"/>
      </w:divBdr>
    </w:div>
    <w:div w:id="1482694694">
      <w:bodyDiv w:val="1"/>
      <w:marLeft w:val="0"/>
      <w:marRight w:val="0"/>
      <w:marTop w:val="0"/>
      <w:marBottom w:val="0"/>
      <w:divBdr>
        <w:top w:val="none" w:sz="0" w:space="0" w:color="auto"/>
        <w:left w:val="none" w:sz="0" w:space="0" w:color="auto"/>
        <w:bottom w:val="none" w:sz="0" w:space="0" w:color="auto"/>
        <w:right w:val="none" w:sz="0" w:space="0" w:color="auto"/>
      </w:divBdr>
    </w:div>
    <w:div w:id="1734549061">
      <w:bodyDiv w:val="1"/>
      <w:marLeft w:val="0"/>
      <w:marRight w:val="0"/>
      <w:marTop w:val="0"/>
      <w:marBottom w:val="0"/>
      <w:divBdr>
        <w:top w:val="none" w:sz="0" w:space="0" w:color="auto"/>
        <w:left w:val="none" w:sz="0" w:space="0" w:color="auto"/>
        <w:bottom w:val="none" w:sz="0" w:space="0" w:color="auto"/>
        <w:right w:val="none" w:sz="0" w:space="0" w:color="auto"/>
      </w:divBdr>
    </w:div>
    <w:div w:id="208695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83A52D736C654FBF946F470636A6D1" ma:contentTypeVersion="10" ma:contentTypeDescription="Create a new document." ma:contentTypeScope="" ma:versionID="260804ea19f985abb0e80559e3ef93b2">
  <xsd:schema xmlns:xsd="http://www.w3.org/2001/XMLSchema" xmlns:xs="http://www.w3.org/2001/XMLSchema" xmlns:p="http://schemas.microsoft.com/office/2006/metadata/properties" xmlns:ns2="79c78131-1fdc-4045-a5be-7c0317a76b82" xmlns:ns3="2e0b0c10-4f8c-4601-9b53-925dfbe7c758" targetNamespace="http://schemas.microsoft.com/office/2006/metadata/properties" ma:root="true" ma:fieldsID="b08d5a152e3fbb474f7711657f21a09e" ns2:_="" ns3:_="">
    <xsd:import namespace="79c78131-1fdc-4045-a5be-7c0317a76b82"/>
    <xsd:import namespace="2e0b0c10-4f8c-4601-9b53-925dfbe7c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8131-1fdc-4045-a5be-7c0317a76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b0c10-4f8c-4601-9b53-925dfbe7c7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F84F4B-64C5-47DB-A6B9-5231A284A7CD}">
  <ds:schemaRefs>
    <ds:schemaRef ds:uri="http://schemas.openxmlformats.org/officeDocument/2006/bibliography"/>
  </ds:schemaRefs>
</ds:datastoreItem>
</file>

<file path=customXml/itemProps2.xml><?xml version="1.0" encoding="utf-8"?>
<ds:datastoreItem xmlns:ds="http://schemas.openxmlformats.org/officeDocument/2006/customXml" ds:itemID="{AE24E564-77A4-454C-A738-10FE9B7F0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8131-1fdc-4045-a5be-7c0317a76b82"/>
    <ds:schemaRef ds:uri="2e0b0c10-4f8c-4601-9b53-925dfbe7c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97109E-EDCE-4E16-B176-70C5EA753668}">
  <ds:schemaRefs>
    <ds:schemaRef ds:uri="http://schemas.microsoft.com/sharepoint/v3/contenttype/forms"/>
  </ds:schemaRefs>
</ds:datastoreItem>
</file>

<file path=customXml/itemProps4.xml><?xml version="1.0" encoding="utf-8"?>
<ds:datastoreItem xmlns:ds="http://schemas.openxmlformats.org/officeDocument/2006/customXml" ds:itemID="{8F44E380-2069-4792-8999-2412CF14F6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Notandi</dc:creator>
  <cp:keywords/>
  <cp:lastModifiedBy>Áslaug Briem - FERDA</cp:lastModifiedBy>
  <cp:revision>5</cp:revision>
  <cp:lastPrinted>2017-08-29T09:28:00Z</cp:lastPrinted>
  <dcterms:created xsi:type="dcterms:W3CDTF">2022-01-19T13:46:00Z</dcterms:created>
  <dcterms:modified xsi:type="dcterms:W3CDTF">2022-01-19T13:52:00Z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e_FileVersion">
    <vt:lpwstr>0.0</vt:lpwstr>
  </property>
</Properties>
</file>