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3D5A" w14:textId="77777777" w:rsidR="008E6DF1" w:rsidRPr="00387234" w:rsidRDefault="008E6DF1" w:rsidP="008E6DF1">
      <w:r w:rsidRPr="00387234">
        <w:rPr>
          <w:noProof/>
        </w:rPr>
        <w:drawing>
          <wp:anchor distT="0" distB="0" distL="114300" distR="114300" simplePos="0" relativeHeight="251659264" behindDoc="0" locked="0" layoutInCell="1" allowOverlap="1" wp14:anchorId="4087D471" wp14:editId="35EDB9C9">
            <wp:simplePos x="0" y="0"/>
            <wp:positionH relativeFrom="page">
              <wp:posOffset>4572</wp:posOffset>
            </wp:positionH>
            <wp:positionV relativeFrom="page">
              <wp:posOffset>-130031</wp:posOffset>
            </wp:positionV>
            <wp:extent cx="10684800" cy="75587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2A775F18" w14:textId="3C81EB70" w:rsidR="008E6DF1" w:rsidRPr="00387234" w:rsidRDefault="008E6DF1" w:rsidP="008E6DF1">
      <w:pPr>
        <w:pStyle w:val="NoSpacing"/>
        <w:spacing w:after="240"/>
        <w:jc w:val="both"/>
        <w:rPr>
          <w:i/>
          <w:sz w:val="20"/>
          <w:szCs w:val="20"/>
        </w:rPr>
      </w:pPr>
      <w:r w:rsidRPr="00387234">
        <w:rPr>
          <w:noProof/>
        </w:rPr>
        <mc:AlternateContent>
          <mc:Choice Requires="wps">
            <w:drawing>
              <wp:anchor distT="0" distB="0" distL="114300" distR="114300" simplePos="0" relativeHeight="251660288" behindDoc="0" locked="0" layoutInCell="1" allowOverlap="1" wp14:anchorId="52A242DF" wp14:editId="774EDFDA">
                <wp:simplePos x="0" y="0"/>
                <wp:positionH relativeFrom="column">
                  <wp:posOffset>228600</wp:posOffset>
                </wp:positionH>
                <wp:positionV relativeFrom="paragraph">
                  <wp:posOffset>2623820</wp:posOffset>
                </wp:positionV>
                <wp:extent cx="8394700" cy="1000125"/>
                <wp:effectExtent l="0" t="0" r="6350" b="9525"/>
                <wp:wrapNone/>
                <wp:docPr id="27" name="Text Box 27"/>
                <wp:cNvGraphicFramePr/>
                <a:graphic xmlns:a="http://schemas.openxmlformats.org/drawingml/2006/main">
                  <a:graphicData uri="http://schemas.microsoft.com/office/word/2010/wordprocessingShape">
                    <wps:wsp>
                      <wps:cNvSpPr txBox="1"/>
                      <wps:spPr>
                        <a:xfrm>
                          <a:off x="0" y="0"/>
                          <a:ext cx="8394700" cy="1000125"/>
                        </a:xfrm>
                        <a:prstGeom prst="rect">
                          <a:avLst/>
                        </a:prstGeom>
                        <a:solidFill>
                          <a:schemeClr val="lt1"/>
                        </a:solidFill>
                        <a:ln w="6350">
                          <a:noFill/>
                        </a:ln>
                      </wps:spPr>
                      <wps:txbx>
                        <w:txbxContent>
                          <w:p w14:paraId="7AB5F8B3" w14:textId="44DB808F" w:rsidR="008E6DF1" w:rsidRPr="00387234" w:rsidRDefault="008E6DF1" w:rsidP="008E6DF1">
                            <w:pPr>
                              <w:jc w:val="center"/>
                              <w:rPr>
                                <w:rFonts w:cs="Calibri"/>
                                <w:b/>
                                <w:bCs/>
                                <w:color w:val="797979"/>
                                <w:sz w:val="54"/>
                                <w:szCs w:val="54"/>
                                <w:lang w:val="en-GB"/>
                              </w:rPr>
                            </w:pPr>
                            <w:r w:rsidRPr="00387234">
                              <w:rPr>
                                <w:rFonts w:cs="Calibri"/>
                                <w:b/>
                                <w:bCs/>
                                <w:color w:val="797979"/>
                                <w:sz w:val="54"/>
                                <w:szCs w:val="54"/>
                                <w:lang w:val="en-GB"/>
                              </w:rPr>
                              <w:t>Day Tour Providers and Travel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242DF" id="_x0000_t202" coordsize="21600,21600" o:spt="202" path="m,l,21600r21600,l21600,xe">
                <v:stroke joinstyle="miter"/>
                <v:path gradientshapeok="t" o:connecttype="rect"/>
              </v:shapetype>
              <v:shape id="Text Box 27" o:spid="_x0000_s1026" type="#_x0000_t202" style="position:absolute;left:0;text-align:left;margin-left:18pt;margin-top:206.6pt;width:66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" fillcolor="white [3201]" stroked="f" strokeweight=".5pt">
                <v:textbox>
                  <w:txbxContent>
                    <w:p w14:paraId="7AB5F8B3" w14:textId="44DB808F" w:rsidR="008E6DF1" w:rsidRPr="00387234" w:rsidRDefault="008E6DF1" w:rsidP="008E6DF1">
                      <w:pPr>
                        <w:jc w:val="center"/>
                        <w:rPr>
                          <w:rFonts w:cs="Calibri"/>
                          <w:b/>
                          <w:bCs/>
                          <w:color w:val="797979"/>
                          <w:sz w:val="54"/>
                          <w:szCs w:val="54"/>
                          <w:lang w:val="en-GB"/>
                        </w:rPr>
                      </w:pPr>
                      <w:r w:rsidRPr="00387234">
                        <w:rPr>
                          <w:rFonts w:cs="Calibri"/>
                          <w:b/>
                          <w:bCs/>
                          <w:color w:val="797979"/>
                          <w:sz w:val="54"/>
                          <w:szCs w:val="54"/>
                          <w:lang w:val="en-GB"/>
                        </w:rPr>
                        <w:t>Day Tour Providers and Travel Agencies</w:t>
                      </w:r>
                    </w:p>
                  </w:txbxContent>
                </v:textbox>
              </v:shape>
            </w:pict>
          </mc:Fallback>
        </mc:AlternateContent>
      </w:r>
      <w:r w:rsidRPr="00387234">
        <w:rPr>
          <w:noProof/>
        </w:rPr>
        <mc:AlternateContent>
          <mc:Choice Requires="wps">
            <w:drawing>
              <wp:anchor distT="0" distB="0" distL="114300" distR="114300" simplePos="0" relativeHeight="251663360" behindDoc="0" locked="0" layoutInCell="1" allowOverlap="1" wp14:anchorId="43DD9B3D" wp14:editId="27993F97">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1B444345" w14:textId="77777777" w:rsidR="008E6DF1" w:rsidRPr="00E8730D" w:rsidRDefault="008E6DF1" w:rsidP="008E6DF1">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D9B3D" id="Text Box 3" o:spid="_x0000_s1027" type="#_x0000_t202" style="position:absolute;left:0;text-align:left;margin-left:483pt;margin-top:406.35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qxLQIAAFsEAAAOAAAAZHJzL2Uyb0RvYy54bWysVE1v2zAMvQ/YfxB0X+ykSdc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" fillcolor="white [3201]" stroked="f" strokeweight=".5pt">
                <v:textbox>
                  <w:txbxContent>
                    <w:p w14:paraId="1B444345" w14:textId="77777777" w:rsidR="008E6DF1" w:rsidRPr="00E8730D" w:rsidRDefault="008E6DF1" w:rsidP="008E6DF1">
                      <w:pPr>
                        <w:jc w:val="center"/>
                        <w:rPr>
                          <w:rFonts w:cs="Calibri"/>
                          <w:color w:val="797979"/>
                        </w:rPr>
                      </w:pPr>
                      <w:r w:rsidRPr="003C48C6">
                        <w:rPr>
                          <w:rFonts w:cs="Calibri"/>
                          <w:color w:val="797979"/>
                        </w:rPr>
                        <w:t>vakinn.is</w:t>
                      </w:r>
                    </w:p>
                  </w:txbxContent>
                </v:textbox>
              </v:shape>
            </w:pict>
          </mc:Fallback>
        </mc:AlternateContent>
      </w:r>
      <w:r w:rsidRPr="00387234">
        <w:rPr>
          <w:lang w:val="is-IS"/>
        </w:rPr>
        <w:t xml:space="preserve"> </w:t>
      </w:r>
    </w:p>
    <w:p w14:paraId="7363C9D9" w14:textId="3F3D7D04" w:rsidR="0090731D" w:rsidRPr="00387234" w:rsidRDefault="0090731D" w:rsidP="0090731D">
      <w:pPr>
        <w:jc w:val="right"/>
        <w:rPr>
          <w:rFonts w:cs="Calibri"/>
          <w:noProof/>
          <w:lang w:eastAsia="is-IS"/>
        </w:rPr>
      </w:pPr>
    </w:p>
    <w:p w14:paraId="56438F5A" w14:textId="77777777" w:rsidR="0090731D" w:rsidRPr="00387234" w:rsidRDefault="0090731D" w:rsidP="0090731D">
      <w:pPr>
        <w:pStyle w:val="NoSpacing"/>
        <w:jc w:val="right"/>
        <w:rPr>
          <w:noProof/>
          <w:sz w:val="48"/>
          <w:lang w:val="is-IS" w:eastAsia="is-IS"/>
        </w:rPr>
      </w:pPr>
    </w:p>
    <w:p w14:paraId="78DF63E8" w14:textId="77777777" w:rsidR="0090731D" w:rsidRPr="00387234" w:rsidRDefault="0090731D" w:rsidP="0090731D">
      <w:pPr>
        <w:pStyle w:val="NoSpacing"/>
        <w:jc w:val="right"/>
        <w:rPr>
          <w:noProof/>
          <w:sz w:val="48"/>
          <w:lang w:val="is-IS" w:eastAsia="is-IS"/>
        </w:rPr>
      </w:pPr>
    </w:p>
    <w:p w14:paraId="2D08B0EC" w14:textId="77777777" w:rsidR="0090731D" w:rsidRPr="00387234" w:rsidRDefault="0090731D" w:rsidP="0090731D">
      <w:pPr>
        <w:pStyle w:val="NoSpacing"/>
        <w:jc w:val="right"/>
        <w:rPr>
          <w:highlight w:val="yellow"/>
          <w:lang w:val="is-IS"/>
        </w:rPr>
      </w:pPr>
    </w:p>
    <w:p w14:paraId="1E9A4D2A" w14:textId="208F1914" w:rsidR="00C56D2A" w:rsidRPr="00387234" w:rsidRDefault="00C56D2A" w:rsidP="421D10BA">
      <w:pPr>
        <w:spacing w:after="0"/>
        <w:jc w:val="right"/>
        <w:rPr>
          <w:sz w:val="32"/>
          <w:szCs w:val="32"/>
        </w:rPr>
      </w:pPr>
    </w:p>
    <w:p w14:paraId="2CC1DF6C" w14:textId="77777777" w:rsidR="00C56D2A" w:rsidRPr="00387234" w:rsidRDefault="00C56D2A" w:rsidP="421D10BA">
      <w:pPr>
        <w:spacing w:after="0"/>
        <w:jc w:val="right"/>
        <w:rPr>
          <w:sz w:val="32"/>
          <w:szCs w:val="32"/>
        </w:rPr>
      </w:pPr>
    </w:p>
    <w:p w14:paraId="52CF6BA1" w14:textId="11AAC0FA" w:rsidR="006E3DA4" w:rsidRPr="00387234" w:rsidRDefault="006E3DA4" w:rsidP="006E3DA4">
      <w:pPr>
        <w:pStyle w:val="NoSpacing"/>
        <w:ind w:left="360"/>
        <w:rPr>
          <w:bCs/>
          <w:sz w:val="32"/>
          <w:szCs w:val="32"/>
          <w:lang w:val="is-IS"/>
        </w:rPr>
      </w:pPr>
      <w:r w:rsidRPr="00387234">
        <w:rPr>
          <w:sz w:val="32"/>
          <w:szCs w:val="32"/>
          <w:lang w:val="is-IS"/>
        </w:rPr>
        <w:t xml:space="preserve"> </w:t>
      </w:r>
    </w:p>
    <w:p w14:paraId="5A8228F6" w14:textId="571E3687" w:rsidR="000F57E8" w:rsidRPr="00387234" w:rsidRDefault="000F57E8" w:rsidP="006E3DA4">
      <w:pPr>
        <w:rPr>
          <w:bCs/>
          <w:sz w:val="32"/>
          <w:szCs w:val="32"/>
        </w:rPr>
      </w:pPr>
    </w:p>
    <w:p w14:paraId="3E88B050" w14:textId="5F32020D" w:rsidR="008E6DF1" w:rsidRPr="00387234" w:rsidRDefault="008E6DF1">
      <w:pPr>
        <w:rPr>
          <w:b/>
          <w:bCs/>
          <w:sz w:val="24"/>
          <w:szCs w:val="24"/>
          <w:lang w:val="en-GB"/>
        </w:rPr>
      </w:pPr>
      <w:r w:rsidRPr="00387234">
        <w:rPr>
          <w:noProof/>
        </w:rPr>
        <mc:AlternateContent>
          <mc:Choice Requires="wps">
            <w:drawing>
              <wp:anchor distT="0" distB="0" distL="114300" distR="114300" simplePos="0" relativeHeight="251662336" behindDoc="0" locked="0" layoutInCell="1" allowOverlap="1" wp14:anchorId="7BFD197A" wp14:editId="7605BB76">
                <wp:simplePos x="0" y="0"/>
                <wp:positionH relativeFrom="column">
                  <wp:posOffset>1603612</wp:posOffset>
                </wp:positionH>
                <wp:positionV relativeFrom="paragraph">
                  <wp:posOffset>1264437</wp:posOffset>
                </wp:positionV>
                <wp:extent cx="5759450" cy="92351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59450" cy="923517"/>
                        </a:xfrm>
                        <a:prstGeom prst="rect">
                          <a:avLst/>
                        </a:prstGeom>
                        <a:solidFill>
                          <a:schemeClr val="lt1"/>
                        </a:solidFill>
                        <a:ln w="6350">
                          <a:noFill/>
                        </a:ln>
                      </wps:spPr>
                      <wps:txbx>
                        <w:txbxContent>
                          <w:p w14:paraId="75C768D7" w14:textId="77777777" w:rsidR="008E6DF1" w:rsidRPr="00387234" w:rsidRDefault="008E6DF1" w:rsidP="008E6DF1">
                            <w:pPr>
                              <w:jc w:val="center"/>
                              <w:rPr>
                                <w:rFonts w:cs="Calibri"/>
                                <w:color w:val="797979"/>
                                <w:sz w:val="32"/>
                                <w:szCs w:val="32"/>
                                <w:lang w:val="en-GB"/>
                              </w:rPr>
                            </w:pPr>
                            <w:r w:rsidRPr="003C48C6">
                              <w:rPr>
                                <w:rFonts w:cs="Calibri"/>
                                <w:color w:val="797979"/>
                                <w:sz w:val="32"/>
                                <w:szCs w:val="32"/>
                              </w:rPr>
                              <w:t xml:space="preserve"> </w:t>
                            </w:r>
                            <w:r w:rsidRPr="00387234">
                              <w:rPr>
                                <w:rFonts w:cs="Calibri"/>
                                <w:color w:val="797979"/>
                                <w:sz w:val="32"/>
                                <w:szCs w:val="32"/>
                                <w:lang w:val="en-GB"/>
                              </w:rPr>
                              <w:t>Quality and Environmental Certification</w:t>
                            </w:r>
                          </w:p>
                          <w:p w14:paraId="7E0DE82D" w14:textId="77777777" w:rsidR="008E6DF1" w:rsidRPr="00387234" w:rsidRDefault="008E6DF1" w:rsidP="008E6DF1">
                            <w:pPr>
                              <w:jc w:val="center"/>
                              <w:rPr>
                                <w:rFonts w:cs="Calibri"/>
                                <w:color w:val="797979"/>
                                <w:sz w:val="32"/>
                                <w:szCs w:val="32"/>
                                <w:lang w:val="en-GB"/>
                              </w:rPr>
                            </w:pPr>
                            <w:r w:rsidRPr="00387234">
                              <w:rPr>
                                <w:rFonts w:cs="Calibri"/>
                                <w:color w:val="797979"/>
                                <w:sz w:val="32"/>
                                <w:szCs w:val="32"/>
                                <w:lang w:val="en-GB"/>
                              </w:rPr>
                              <w:t>On the Way to Sustainable Tourism</w:t>
                            </w:r>
                          </w:p>
                          <w:p w14:paraId="76911216" w14:textId="77777777" w:rsidR="008E6DF1" w:rsidRPr="0099133D" w:rsidRDefault="008E6DF1" w:rsidP="008E6DF1">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197A" id="Text Box 29" o:spid="_x0000_s1028" type="#_x0000_t202" style="position:absolute;margin-left:126.25pt;margin-top:99.55pt;width:453.5pt;height:7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" fillcolor="white [3201]" stroked="f" strokeweight=".5pt">
                <v:textbox>
                  <w:txbxContent>
                    <w:p w14:paraId="75C768D7" w14:textId="77777777" w:rsidR="008E6DF1" w:rsidRPr="00387234" w:rsidRDefault="008E6DF1" w:rsidP="008E6DF1">
                      <w:pPr>
                        <w:jc w:val="center"/>
                        <w:rPr>
                          <w:rFonts w:cs="Calibri"/>
                          <w:color w:val="797979"/>
                          <w:sz w:val="32"/>
                          <w:szCs w:val="32"/>
                          <w:lang w:val="en-GB"/>
                        </w:rPr>
                      </w:pPr>
                      <w:r w:rsidRPr="003C48C6">
                        <w:rPr>
                          <w:rFonts w:cs="Calibri"/>
                          <w:color w:val="797979"/>
                          <w:sz w:val="32"/>
                          <w:szCs w:val="32"/>
                        </w:rPr>
                        <w:t xml:space="preserve"> </w:t>
                      </w:r>
                      <w:r w:rsidRPr="00387234">
                        <w:rPr>
                          <w:rFonts w:cs="Calibri"/>
                          <w:color w:val="797979"/>
                          <w:sz w:val="32"/>
                          <w:szCs w:val="32"/>
                          <w:lang w:val="en-GB"/>
                        </w:rPr>
                        <w:t>Quality and Environmental Certification</w:t>
                      </w:r>
                    </w:p>
                    <w:p w14:paraId="7E0DE82D" w14:textId="77777777" w:rsidR="008E6DF1" w:rsidRPr="00387234" w:rsidRDefault="008E6DF1" w:rsidP="008E6DF1">
                      <w:pPr>
                        <w:jc w:val="center"/>
                        <w:rPr>
                          <w:rFonts w:cs="Calibri"/>
                          <w:color w:val="797979"/>
                          <w:sz w:val="32"/>
                          <w:szCs w:val="32"/>
                          <w:lang w:val="en-GB"/>
                        </w:rPr>
                      </w:pPr>
                      <w:r w:rsidRPr="00387234">
                        <w:rPr>
                          <w:rFonts w:cs="Calibri"/>
                          <w:color w:val="797979"/>
                          <w:sz w:val="32"/>
                          <w:szCs w:val="32"/>
                          <w:lang w:val="en-GB"/>
                        </w:rPr>
                        <w:t>On the Way to Sustainable Tourism</w:t>
                      </w:r>
                    </w:p>
                    <w:p w14:paraId="76911216" w14:textId="77777777" w:rsidR="008E6DF1" w:rsidRPr="0099133D" w:rsidRDefault="008E6DF1" w:rsidP="008E6DF1">
                      <w:pPr>
                        <w:jc w:val="center"/>
                        <w:rPr>
                          <w:rFonts w:cs="Calibri"/>
                          <w:color w:val="797979"/>
                        </w:rPr>
                      </w:pPr>
                    </w:p>
                  </w:txbxContent>
                </v:textbox>
              </v:shape>
            </w:pict>
          </mc:Fallback>
        </mc:AlternateContent>
      </w:r>
      <w:r w:rsidRPr="00387234">
        <w:rPr>
          <w:noProof/>
        </w:rPr>
        <mc:AlternateContent>
          <mc:Choice Requires="wps">
            <w:drawing>
              <wp:anchor distT="0" distB="0" distL="114300" distR="114300" simplePos="0" relativeHeight="251661312" behindDoc="0" locked="0" layoutInCell="1" allowOverlap="1" wp14:anchorId="72CC787F" wp14:editId="52B00B4B">
                <wp:simplePos x="0" y="0"/>
                <wp:positionH relativeFrom="column">
                  <wp:posOffset>1603612</wp:posOffset>
                </wp:positionH>
                <wp:positionV relativeFrom="paragraph">
                  <wp:posOffset>486514</wp:posOffset>
                </wp:positionV>
                <wp:extent cx="5760085" cy="82548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825481"/>
                        </a:xfrm>
                        <a:prstGeom prst="rect">
                          <a:avLst/>
                        </a:prstGeom>
                        <a:solidFill>
                          <a:schemeClr val="lt1"/>
                        </a:solidFill>
                        <a:ln w="6350">
                          <a:noFill/>
                        </a:ln>
                      </wps:spPr>
                      <wps:txbx>
                        <w:txbxContent>
                          <w:p w14:paraId="7A1A5DAF" w14:textId="7E37E327" w:rsidR="008E6DF1" w:rsidRPr="00387234" w:rsidRDefault="008E6DF1" w:rsidP="008E6DF1">
                            <w:pPr>
                              <w:jc w:val="center"/>
                              <w:rPr>
                                <w:rFonts w:cs="Calibri"/>
                                <w:color w:val="797979"/>
                                <w:sz w:val="36"/>
                                <w:szCs w:val="36"/>
                                <w:lang w:val="en-GB"/>
                              </w:rPr>
                            </w:pPr>
                            <w:r w:rsidRPr="00387234">
                              <w:rPr>
                                <w:rFonts w:cs="Calibri"/>
                                <w:color w:val="797979"/>
                                <w:sz w:val="36"/>
                                <w:szCs w:val="36"/>
                                <w:lang w:val="en-GB"/>
                              </w:rPr>
                              <w:t>Specific Quality Criteria no. 2</w:t>
                            </w:r>
                            <w:r w:rsidR="00387234" w:rsidRPr="00387234">
                              <w:rPr>
                                <w:rFonts w:cs="Calibri"/>
                                <w:color w:val="797979"/>
                                <w:sz w:val="36"/>
                                <w:szCs w:val="36"/>
                                <w:lang w:val="en-GB"/>
                              </w:rPr>
                              <w:t>11</w:t>
                            </w:r>
                          </w:p>
                          <w:p w14:paraId="60890D57" w14:textId="77777777" w:rsidR="008E6DF1" w:rsidRPr="003C48C6" w:rsidRDefault="008E6DF1" w:rsidP="008E6DF1">
                            <w:pPr>
                              <w:jc w:val="center"/>
                              <w:rPr>
                                <w:rFonts w:cs="Calibri"/>
                                <w:color w:val="797979"/>
                              </w:rPr>
                            </w:pPr>
                            <w:r w:rsidRPr="003C48C6">
                              <w:rPr>
                                <w:rFonts w:cs="Calibri"/>
                                <w:color w:val="797979"/>
                              </w:rPr>
                              <w:t>5</w:t>
                            </w:r>
                            <w:r>
                              <w:rPr>
                                <w:rFonts w:cs="Calibri"/>
                                <w:color w:val="797979"/>
                              </w:rPr>
                              <w:t xml:space="preserve">th </w:t>
                            </w:r>
                            <w:r w:rsidRPr="00387234">
                              <w:rPr>
                                <w:rFonts w:cs="Calibri"/>
                                <w:color w:val="797979"/>
                                <w:lang w:val="en-GB"/>
                              </w:rPr>
                              <w:t>edition</w:t>
                            </w:r>
                            <w:r>
                              <w:rPr>
                                <w:rFonts w:cs="Calibri"/>
                                <w:color w:val="797979"/>
                              </w:rPr>
                              <w:t xml:space="preserve">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787F" id="Text Box 28" o:spid="_x0000_s1029" type="#_x0000_t202" style="position:absolute;margin-left:126.25pt;margin-top:38.3pt;width:453.5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" fillcolor="white [3201]" stroked="f" strokeweight=".5pt">
                <v:textbox>
                  <w:txbxContent>
                    <w:p w14:paraId="7A1A5DAF" w14:textId="7E37E327" w:rsidR="008E6DF1" w:rsidRPr="00387234" w:rsidRDefault="008E6DF1" w:rsidP="008E6DF1">
                      <w:pPr>
                        <w:jc w:val="center"/>
                        <w:rPr>
                          <w:rFonts w:cs="Calibri"/>
                          <w:color w:val="797979"/>
                          <w:sz w:val="36"/>
                          <w:szCs w:val="36"/>
                          <w:lang w:val="en-GB"/>
                        </w:rPr>
                      </w:pPr>
                      <w:r w:rsidRPr="00387234">
                        <w:rPr>
                          <w:rFonts w:cs="Calibri"/>
                          <w:color w:val="797979"/>
                          <w:sz w:val="36"/>
                          <w:szCs w:val="36"/>
                          <w:lang w:val="en-GB"/>
                        </w:rPr>
                        <w:t>Specific Quality Criteria no. 2</w:t>
                      </w:r>
                      <w:r w:rsidR="00387234" w:rsidRPr="00387234">
                        <w:rPr>
                          <w:rFonts w:cs="Calibri"/>
                          <w:color w:val="797979"/>
                          <w:sz w:val="36"/>
                          <w:szCs w:val="36"/>
                          <w:lang w:val="en-GB"/>
                        </w:rPr>
                        <w:t>11</w:t>
                      </w:r>
                    </w:p>
                    <w:p w14:paraId="60890D57" w14:textId="77777777" w:rsidR="008E6DF1" w:rsidRPr="003C48C6" w:rsidRDefault="008E6DF1" w:rsidP="008E6DF1">
                      <w:pPr>
                        <w:jc w:val="center"/>
                        <w:rPr>
                          <w:rFonts w:cs="Calibri"/>
                          <w:color w:val="797979"/>
                        </w:rPr>
                      </w:pPr>
                      <w:r w:rsidRPr="003C48C6">
                        <w:rPr>
                          <w:rFonts w:cs="Calibri"/>
                          <w:color w:val="797979"/>
                        </w:rPr>
                        <w:t>5</w:t>
                      </w:r>
                      <w:r>
                        <w:rPr>
                          <w:rFonts w:cs="Calibri"/>
                          <w:color w:val="797979"/>
                        </w:rPr>
                        <w:t xml:space="preserve">th </w:t>
                      </w:r>
                      <w:r w:rsidRPr="00387234">
                        <w:rPr>
                          <w:rFonts w:cs="Calibri"/>
                          <w:color w:val="797979"/>
                          <w:lang w:val="en-GB"/>
                        </w:rPr>
                        <w:t>edition</w:t>
                      </w:r>
                      <w:r>
                        <w:rPr>
                          <w:rFonts w:cs="Calibri"/>
                          <w:color w:val="797979"/>
                        </w:rPr>
                        <w:t xml:space="preserve"> </w:t>
                      </w:r>
                      <w:r w:rsidRPr="003C48C6">
                        <w:rPr>
                          <w:rFonts w:cs="Calibri"/>
                          <w:color w:val="797979"/>
                        </w:rPr>
                        <w:t>2022</w:t>
                      </w:r>
                    </w:p>
                  </w:txbxContent>
                </v:textbox>
              </v:shape>
            </w:pict>
          </mc:Fallback>
        </mc:AlternateContent>
      </w:r>
      <w:r w:rsidRPr="00387234">
        <w:rPr>
          <w:b/>
          <w:bCs/>
          <w:sz w:val="24"/>
          <w:szCs w:val="24"/>
          <w:lang w:val="en-GB"/>
        </w:rPr>
        <w:br w:type="page"/>
      </w:r>
    </w:p>
    <w:p w14:paraId="5C5C66CA" w14:textId="34F1E270" w:rsidR="0065111F" w:rsidRPr="00387234" w:rsidRDefault="0065111F" w:rsidP="0065111F">
      <w:pPr>
        <w:spacing w:after="240" w:line="240" w:lineRule="auto"/>
        <w:rPr>
          <w:b/>
          <w:bCs/>
          <w:sz w:val="24"/>
          <w:szCs w:val="24"/>
          <w:lang w:val="en-GB"/>
        </w:rPr>
      </w:pPr>
      <w:r w:rsidRPr="00387234">
        <w:rPr>
          <w:b/>
          <w:bCs/>
          <w:sz w:val="24"/>
          <w:szCs w:val="24"/>
          <w:lang w:val="en-GB"/>
        </w:rPr>
        <w:lastRenderedPageBreak/>
        <w:t xml:space="preserve">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  </w:t>
      </w:r>
      <w:r w:rsidRPr="00387234">
        <w:rPr>
          <w:rFonts w:eastAsia="Times New Roman"/>
          <w:b/>
          <w:sz w:val="24"/>
          <w:lang w:val="en-GB" w:eastAsia="is-IS"/>
        </w:rPr>
        <w:t xml:space="preserve"> </w:t>
      </w:r>
    </w:p>
    <w:tbl>
      <w:tblPr>
        <w:tblStyle w:val="TableGrid"/>
        <w:tblW w:w="14029" w:type="dxa"/>
        <w:tblLook w:val="04A0" w:firstRow="1" w:lastRow="0" w:firstColumn="1" w:lastColumn="0" w:noHBand="0" w:noVBand="1"/>
      </w:tblPr>
      <w:tblGrid>
        <w:gridCol w:w="1258"/>
        <w:gridCol w:w="6346"/>
        <w:gridCol w:w="564"/>
        <w:gridCol w:w="899"/>
        <w:gridCol w:w="4962"/>
      </w:tblGrid>
      <w:tr w:rsidR="00387234" w:rsidRPr="00387234" w14:paraId="34DB283F" w14:textId="77777777" w:rsidTr="571ED1E5">
        <w:tc>
          <w:tcPr>
            <w:tcW w:w="1258" w:type="dxa"/>
            <w:shd w:val="clear" w:color="auto" w:fill="FFC000"/>
          </w:tcPr>
          <w:p w14:paraId="3D72403E" w14:textId="49C6BB58" w:rsidR="00A77E8E" w:rsidRPr="00387234" w:rsidRDefault="003A2A6D" w:rsidP="007640AF">
            <w:pPr>
              <w:spacing w:before="240" w:after="240"/>
              <w:rPr>
                <w:rFonts w:asciiTheme="minorHAnsi" w:hAnsiTheme="minorHAnsi" w:cstheme="minorHAnsi"/>
                <w:b/>
                <w:i/>
                <w:sz w:val="24"/>
                <w:szCs w:val="24"/>
                <w:lang w:val="is-IS"/>
              </w:rPr>
            </w:pPr>
            <w:r w:rsidRPr="00387234">
              <w:rPr>
                <w:rFonts w:asciiTheme="minorHAnsi" w:hAnsiTheme="minorHAnsi" w:cstheme="minorHAnsi"/>
                <w:b/>
                <w:i/>
                <w:sz w:val="24"/>
                <w:szCs w:val="24"/>
                <w:lang w:val="is-IS"/>
              </w:rPr>
              <w:t>211</w:t>
            </w:r>
            <w:r w:rsidR="00775F78" w:rsidRPr="00387234">
              <w:rPr>
                <w:rFonts w:asciiTheme="minorHAnsi" w:hAnsiTheme="minorHAnsi" w:cstheme="minorHAnsi"/>
                <w:b/>
                <w:i/>
                <w:sz w:val="24"/>
                <w:szCs w:val="24"/>
                <w:lang w:val="is-IS"/>
              </w:rPr>
              <w:t>-1</w:t>
            </w:r>
          </w:p>
        </w:tc>
        <w:tc>
          <w:tcPr>
            <w:tcW w:w="6346" w:type="dxa"/>
            <w:shd w:val="clear" w:color="auto" w:fill="FFC000"/>
          </w:tcPr>
          <w:p w14:paraId="631770E0" w14:textId="2898F038" w:rsidR="00A77E8E" w:rsidRPr="00387234" w:rsidRDefault="000A5A2F" w:rsidP="007640AF">
            <w:pPr>
              <w:spacing w:before="240" w:after="240"/>
              <w:rPr>
                <w:rFonts w:asciiTheme="minorHAnsi" w:hAnsiTheme="minorHAnsi" w:cstheme="minorHAnsi"/>
                <w:b/>
                <w:bCs/>
                <w:i/>
                <w:iCs/>
                <w:sz w:val="28"/>
                <w:szCs w:val="28"/>
              </w:rPr>
            </w:pPr>
            <w:r w:rsidRPr="00387234">
              <w:rPr>
                <w:rFonts w:asciiTheme="minorHAnsi" w:hAnsiTheme="minorHAnsi" w:cstheme="minorHAnsi"/>
                <w:b/>
                <w:bCs/>
                <w:i/>
                <w:iCs/>
                <w:sz w:val="28"/>
                <w:szCs w:val="28"/>
              </w:rPr>
              <w:t>Safety</w:t>
            </w:r>
            <w:r w:rsidR="005D74A6" w:rsidRPr="00387234">
              <w:rPr>
                <w:rFonts w:asciiTheme="minorHAnsi" w:hAnsiTheme="minorHAnsi" w:cstheme="minorHAnsi"/>
                <w:b/>
                <w:bCs/>
                <w:i/>
                <w:iCs/>
                <w:sz w:val="28"/>
                <w:szCs w:val="28"/>
              </w:rPr>
              <w:t xml:space="preserve"> and </w:t>
            </w:r>
            <w:r w:rsidR="007843AA" w:rsidRPr="00387234">
              <w:rPr>
                <w:rFonts w:asciiTheme="minorHAnsi" w:hAnsiTheme="minorHAnsi" w:cstheme="minorHAnsi"/>
                <w:b/>
                <w:bCs/>
                <w:i/>
                <w:iCs/>
                <w:sz w:val="28"/>
                <w:szCs w:val="28"/>
              </w:rPr>
              <w:t>M</w:t>
            </w:r>
            <w:r w:rsidR="005D74A6" w:rsidRPr="00387234">
              <w:rPr>
                <w:rFonts w:asciiTheme="minorHAnsi" w:hAnsiTheme="minorHAnsi" w:cstheme="minorHAnsi"/>
                <w:b/>
                <w:bCs/>
                <w:i/>
                <w:iCs/>
                <w:sz w:val="28"/>
                <w:szCs w:val="28"/>
              </w:rPr>
              <w:t>aint</w:t>
            </w:r>
            <w:r w:rsidR="003C41A0" w:rsidRPr="00387234">
              <w:rPr>
                <w:rFonts w:asciiTheme="minorHAnsi" w:hAnsiTheme="minorHAnsi" w:cstheme="minorHAnsi"/>
                <w:b/>
                <w:bCs/>
                <w:i/>
                <w:iCs/>
                <w:sz w:val="28"/>
                <w:szCs w:val="28"/>
              </w:rPr>
              <w:t>en</w:t>
            </w:r>
            <w:r w:rsidR="005D74A6" w:rsidRPr="00387234">
              <w:rPr>
                <w:rFonts w:asciiTheme="minorHAnsi" w:hAnsiTheme="minorHAnsi" w:cstheme="minorHAnsi"/>
                <w:b/>
                <w:bCs/>
                <w:i/>
                <w:iCs/>
                <w:sz w:val="28"/>
                <w:szCs w:val="28"/>
              </w:rPr>
              <w:t>ance</w:t>
            </w:r>
          </w:p>
        </w:tc>
        <w:tc>
          <w:tcPr>
            <w:tcW w:w="564" w:type="dxa"/>
            <w:shd w:val="clear" w:color="auto" w:fill="FFC000"/>
          </w:tcPr>
          <w:p w14:paraId="15521FDD" w14:textId="46AF8063" w:rsidR="00A77E8E" w:rsidRPr="0077654C" w:rsidRDefault="00C1446C" w:rsidP="007640AF">
            <w:pPr>
              <w:spacing w:before="240" w:after="240"/>
              <w:jc w:val="center"/>
              <w:rPr>
                <w:rFonts w:asciiTheme="minorHAnsi" w:hAnsiTheme="minorHAnsi" w:cstheme="minorHAnsi"/>
                <w:b/>
                <w:i/>
                <w:sz w:val="24"/>
                <w:szCs w:val="24"/>
              </w:rPr>
            </w:pPr>
            <w:r w:rsidRPr="0077654C">
              <w:rPr>
                <w:rFonts w:asciiTheme="minorHAnsi" w:hAnsiTheme="minorHAnsi" w:cstheme="minorHAnsi"/>
                <w:b/>
                <w:i/>
                <w:sz w:val="24"/>
                <w:szCs w:val="24"/>
              </w:rPr>
              <w:t>Yes</w:t>
            </w:r>
          </w:p>
        </w:tc>
        <w:tc>
          <w:tcPr>
            <w:tcW w:w="899" w:type="dxa"/>
            <w:shd w:val="clear" w:color="auto" w:fill="FFC000"/>
          </w:tcPr>
          <w:p w14:paraId="0A9D16A3" w14:textId="43C9EC1B" w:rsidR="00A77E8E" w:rsidRPr="0077654C" w:rsidRDefault="00C1446C" w:rsidP="007640AF">
            <w:pPr>
              <w:spacing w:before="240" w:after="240"/>
              <w:jc w:val="center"/>
              <w:rPr>
                <w:rFonts w:asciiTheme="minorHAnsi" w:hAnsiTheme="minorHAnsi" w:cstheme="minorHAnsi"/>
                <w:b/>
                <w:i/>
                <w:sz w:val="24"/>
                <w:szCs w:val="24"/>
              </w:rPr>
            </w:pPr>
            <w:r w:rsidRPr="0077654C">
              <w:rPr>
                <w:rFonts w:asciiTheme="minorHAnsi" w:hAnsiTheme="minorHAnsi" w:cstheme="minorHAnsi"/>
                <w:b/>
                <w:i/>
                <w:sz w:val="24"/>
                <w:szCs w:val="24"/>
              </w:rPr>
              <w:t>N/A</w:t>
            </w:r>
          </w:p>
        </w:tc>
        <w:tc>
          <w:tcPr>
            <w:tcW w:w="4962" w:type="dxa"/>
            <w:shd w:val="clear" w:color="auto" w:fill="FFC000"/>
            <w:vAlign w:val="center"/>
          </w:tcPr>
          <w:p w14:paraId="477A2B47" w14:textId="77315445" w:rsidR="00A77E8E" w:rsidRPr="0077654C" w:rsidRDefault="00714088" w:rsidP="007640AF">
            <w:pPr>
              <w:jc w:val="center"/>
              <w:rPr>
                <w:rFonts w:asciiTheme="minorHAnsi" w:hAnsiTheme="minorHAnsi" w:cstheme="minorHAnsi"/>
                <w:b/>
                <w:i/>
                <w:sz w:val="24"/>
                <w:szCs w:val="24"/>
              </w:rPr>
            </w:pPr>
            <w:r w:rsidRPr="0077654C">
              <w:rPr>
                <w:rFonts w:asciiTheme="minorHAnsi" w:hAnsiTheme="minorHAnsi" w:cstheme="minorHAnsi"/>
                <w:b/>
                <w:i/>
                <w:sz w:val="24"/>
                <w:szCs w:val="24"/>
              </w:rPr>
              <w:t>H</w:t>
            </w:r>
            <w:r w:rsidR="00C1446C" w:rsidRPr="0077654C">
              <w:rPr>
                <w:rFonts w:asciiTheme="minorHAnsi" w:hAnsiTheme="minorHAnsi" w:cstheme="minorHAnsi"/>
                <w:b/>
                <w:i/>
                <w:sz w:val="24"/>
                <w:szCs w:val="24"/>
              </w:rPr>
              <w:t>ow</w:t>
            </w:r>
          </w:p>
        </w:tc>
      </w:tr>
      <w:tr w:rsidR="00387234" w:rsidRPr="00387234" w14:paraId="1D11706A" w14:textId="77777777" w:rsidTr="571ED1E5">
        <w:tc>
          <w:tcPr>
            <w:tcW w:w="1258" w:type="dxa"/>
          </w:tcPr>
          <w:p w14:paraId="56A3D07A" w14:textId="79D87CD6" w:rsidR="0024222C" w:rsidRPr="00387234" w:rsidRDefault="003A2A6D" w:rsidP="00FB62B2">
            <w:pPr>
              <w:spacing w:before="60" w:after="60"/>
              <w:ind w:right="-391"/>
              <w:rPr>
                <w:rFonts w:asciiTheme="minorHAnsi" w:hAnsiTheme="minorHAnsi" w:cstheme="minorHAnsi"/>
                <w:i/>
                <w:sz w:val="24"/>
                <w:szCs w:val="24"/>
                <w:lang w:val="is-IS"/>
              </w:rPr>
            </w:pPr>
            <w:r w:rsidRPr="00387234">
              <w:rPr>
                <w:rFonts w:asciiTheme="minorHAnsi" w:hAnsiTheme="minorHAnsi" w:cstheme="minorHAnsi"/>
                <w:i/>
                <w:sz w:val="24"/>
                <w:szCs w:val="24"/>
                <w:lang w:val="is-IS"/>
              </w:rPr>
              <w:t>211</w:t>
            </w:r>
            <w:r w:rsidR="00775F78" w:rsidRPr="00387234">
              <w:rPr>
                <w:rFonts w:asciiTheme="minorHAnsi" w:hAnsiTheme="minorHAnsi" w:cstheme="minorHAnsi"/>
                <w:i/>
                <w:sz w:val="24"/>
                <w:szCs w:val="24"/>
                <w:lang w:val="is-IS"/>
              </w:rPr>
              <w:t>-1.1</w:t>
            </w:r>
          </w:p>
        </w:tc>
        <w:tc>
          <w:tcPr>
            <w:tcW w:w="6346" w:type="dxa"/>
          </w:tcPr>
          <w:p w14:paraId="12A64D79" w14:textId="48591066" w:rsidR="0024222C" w:rsidRPr="00387234" w:rsidRDefault="00A10B6A" w:rsidP="421D10BA">
            <w:pPr>
              <w:autoSpaceDE w:val="0"/>
              <w:autoSpaceDN w:val="0"/>
              <w:adjustRightInd w:val="0"/>
              <w:spacing w:before="60" w:after="60"/>
              <w:rPr>
                <w:rFonts w:asciiTheme="minorHAnsi" w:hAnsiTheme="minorHAnsi" w:cstheme="minorBidi"/>
                <w:i/>
                <w:iCs/>
                <w:sz w:val="24"/>
                <w:szCs w:val="24"/>
                <w:lang w:val="is-IS"/>
              </w:rPr>
            </w:pPr>
            <w:r w:rsidRPr="00387234">
              <w:rPr>
                <w:rFonts w:cs="Calibri"/>
              </w:rPr>
              <w:t xml:space="preserve">For each </w:t>
            </w:r>
            <w:r w:rsidR="008C39C8" w:rsidRPr="00387234">
              <w:rPr>
                <w:rFonts w:cs="Calibri"/>
              </w:rPr>
              <w:t xml:space="preserve">type of </w:t>
            </w:r>
            <w:r w:rsidRPr="00387234">
              <w:rPr>
                <w:rFonts w:cs="Calibri"/>
              </w:rPr>
              <w:t>tour</w:t>
            </w:r>
            <w:r w:rsidR="008C39C8" w:rsidRPr="00387234">
              <w:rPr>
                <w:rFonts w:cs="Calibri"/>
              </w:rPr>
              <w:t>s</w:t>
            </w:r>
            <w:r w:rsidRPr="00387234">
              <w:rPr>
                <w:rFonts w:cs="Calibri"/>
              </w:rPr>
              <w:t xml:space="preserve"> there is an itinerary (written description) including a description of routes, schedule and other trip arrangements.</w:t>
            </w:r>
          </w:p>
        </w:tc>
        <w:tc>
          <w:tcPr>
            <w:tcW w:w="564" w:type="dxa"/>
          </w:tcPr>
          <w:p w14:paraId="10F6CA3D" w14:textId="77777777" w:rsidR="0024222C" w:rsidRPr="00387234" w:rsidRDefault="0024222C" w:rsidP="00FB62B2">
            <w:pPr>
              <w:spacing w:before="60" w:after="60"/>
              <w:jc w:val="center"/>
              <w:rPr>
                <w:rFonts w:asciiTheme="minorHAnsi" w:hAnsiTheme="minorHAnsi" w:cstheme="minorHAnsi"/>
                <w:i/>
                <w:sz w:val="24"/>
                <w:szCs w:val="24"/>
                <w:lang w:val="is-IS"/>
              </w:rPr>
            </w:pPr>
          </w:p>
        </w:tc>
        <w:tc>
          <w:tcPr>
            <w:tcW w:w="899" w:type="dxa"/>
          </w:tcPr>
          <w:p w14:paraId="66B9513C" w14:textId="77777777" w:rsidR="0024222C" w:rsidRPr="00387234" w:rsidRDefault="0024222C" w:rsidP="00FB62B2">
            <w:pPr>
              <w:spacing w:before="60" w:after="60"/>
              <w:jc w:val="center"/>
              <w:rPr>
                <w:rFonts w:asciiTheme="minorHAnsi" w:hAnsiTheme="minorHAnsi" w:cstheme="minorHAnsi"/>
                <w:i/>
                <w:sz w:val="24"/>
                <w:szCs w:val="24"/>
                <w:lang w:val="is-IS"/>
              </w:rPr>
            </w:pPr>
          </w:p>
        </w:tc>
        <w:tc>
          <w:tcPr>
            <w:tcW w:w="4962" w:type="dxa"/>
            <w:shd w:val="clear" w:color="auto" w:fill="auto"/>
          </w:tcPr>
          <w:p w14:paraId="6E6E6B26" w14:textId="1EFDB944" w:rsidR="0024222C" w:rsidRPr="00387234" w:rsidRDefault="0024222C" w:rsidP="421D10BA">
            <w:pPr>
              <w:spacing w:before="60" w:after="60"/>
              <w:rPr>
                <w:rFonts w:asciiTheme="minorHAnsi" w:hAnsiTheme="minorHAnsi" w:cstheme="minorBidi"/>
                <w:sz w:val="24"/>
                <w:szCs w:val="24"/>
                <w:lang w:val="is-IS"/>
              </w:rPr>
            </w:pPr>
          </w:p>
        </w:tc>
      </w:tr>
      <w:tr w:rsidR="00387234" w:rsidRPr="00387234" w14:paraId="0069B826" w14:textId="77777777" w:rsidTr="571ED1E5">
        <w:tc>
          <w:tcPr>
            <w:tcW w:w="1258" w:type="dxa"/>
          </w:tcPr>
          <w:p w14:paraId="411263A8" w14:textId="2B3FF9D2" w:rsidR="00A77E8E" w:rsidRPr="00387234" w:rsidRDefault="003A2A6D" w:rsidP="00FB62B2">
            <w:pPr>
              <w:spacing w:before="60" w:after="60"/>
              <w:ind w:right="-391"/>
              <w:rPr>
                <w:rFonts w:asciiTheme="minorHAnsi" w:hAnsiTheme="minorHAnsi" w:cstheme="minorHAnsi"/>
                <w:i/>
                <w:sz w:val="24"/>
                <w:szCs w:val="24"/>
                <w:lang w:val="is-IS"/>
              </w:rPr>
            </w:pPr>
            <w:r w:rsidRPr="00387234">
              <w:rPr>
                <w:rFonts w:asciiTheme="minorHAnsi" w:hAnsiTheme="minorHAnsi" w:cstheme="minorHAnsi"/>
                <w:i/>
                <w:sz w:val="24"/>
                <w:szCs w:val="24"/>
                <w:lang w:val="is-IS"/>
              </w:rPr>
              <w:t>211</w:t>
            </w:r>
            <w:r w:rsidR="00775F78" w:rsidRPr="00387234">
              <w:rPr>
                <w:rFonts w:asciiTheme="minorHAnsi" w:hAnsiTheme="minorHAnsi" w:cstheme="minorHAnsi"/>
                <w:i/>
                <w:sz w:val="24"/>
                <w:szCs w:val="24"/>
                <w:lang w:val="is-IS"/>
              </w:rPr>
              <w:t>-1.2</w:t>
            </w:r>
          </w:p>
        </w:tc>
        <w:tc>
          <w:tcPr>
            <w:tcW w:w="6346" w:type="dxa"/>
          </w:tcPr>
          <w:p w14:paraId="7985F301" w14:textId="66D14DA1" w:rsidR="003B7443" w:rsidRPr="00387234" w:rsidRDefault="003B7443" w:rsidP="421D10BA">
            <w:pPr>
              <w:autoSpaceDE w:val="0"/>
              <w:autoSpaceDN w:val="0"/>
              <w:adjustRightInd w:val="0"/>
              <w:spacing w:before="60" w:after="60"/>
              <w:rPr>
                <w:lang w:val="is-IS"/>
              </w:rPr>
            </w:pPr>
            <w:r w:rsidRPr="00387234">
              <w:t>All guides and drivers can easily contact the shift supervisor/immediate supervisor</w:t>
            </w:r>
            <w:r w:rsidR="007B60F2" w:rsidRPr="00387234">
              <w:t xml:space="preserve">. </w:t>
            </w:r>
            <w:r w:rsidR="007B60F2" w:rsidRPr="00387234">
              <w:rPr>
                <w:lang w:val="en"/>
              </w:rPr>
              <w:t xml:space="preserve">In </w:t>
            </w:r>
            <w:r w:rsidR="00A07C1D" w:rsidRPr="00387234">
              <w:rPr>
                <w:lang w:val="en"/>
              </w:rPr>
              <w:t>tours</w:t>
            </w:r>
            <w:r w:rsidR="007B60F2" w:rsidRPr="00387234">
              <w:rPr>
                <w:lang w:val="en"/>
              </w:rPr>
              <w:t xml:space="preserve"> where no guide / driver is involved, it is ensured that customers can contact </w:t>
            </w:r>
            <w:r w:rsidR="00232560" w:rsidRPr="00387234">
              <w:rPr>
                <w:lang w:val="en"/>
              </w:rPr>
              <w:t>the company.</w:t>
            </w:r>
          </w:p>
        </w:tc>
        <w:tc>
          <w:tcPr>
            <w:tcW w:w="564" w:type="dxa"/>
          </w:tcPr>
          <w:p w14:paraId="22C85870" w14:textId="77777777" w:rsidR="00A77E8E" w:rsidRPr="00387234" w:rsidRDefault="00A77E8E" w:rsidP="00FB62B2">
            <w:pPr>
              <w:spacing w:before="60" w:after="60"/>
              <w:jc w:val="center"/>
              <w:rPr>
                <w:rFonts w:asciiTheme="minorHAnsi" w:hAnsiTheme="minorHAnsi" w:cstheme="minorHAnsi"/>
                <w:i/>
                <w:sz w:val="24"/>
                <w:szCs w:val="24"/>
                <w:lang w:val="is-IS"/>
              </w:rPr>
            </w:pPr>
          </w:p>
        </w:tc>
        <w:tc>
          <w:tcPr>
            <w:tcW w:w="899" w:type="dxa"/>
          </w:tcPr>
          <w:p w14:paraId="7AF589E4" w14:textId="77777777" w:rsidR="00A77E8E" w:rsidRPr="00387234" w:rsidRDefault="00A77E8E" w:rsidP="00FB62B2">
            <w:pPr>
              <w:spacing w:before="60" w:after="60"/>
              <w:jc w:val="center"/>
              <w:rPr>
                <w:rFonts w:asciiTheme="minorHAnsi" w:hAnsiTheme="minorHAnsi" w:cstheme="minorHAnsi"/>
                <w:i/>
                <w:sz w:val="24"/>
                <w:szCs w:val="24"/>
                <w:lang w:val="is-IS"/>
              </w:rPr>
            </w:pPr>
          </w:p>
        </w:tc>
        <w:tc>
          <w:tcPr>
            <w:tcW w:w="4962" w:type="dxa"/>
            <w:shd w:val="clear" w:color="auto" w:fill="auto"/>
          </w:tcPr>
          <w:p w14:paraId="38B7DB6D" w14:textId="57BE3E4B" w:rsidR="00A77E8E" w:rsidRPr="00387234" w:rsidRDefault="00A77E8E" w:rsidP="421D10BA">
            <w:pPr>
              <w:spacing w:before="60" w:after="60" w:line="276" w:lineRule="auto"/>
              <w:rPr>
                <w:sz w:val="24"/>
                <w:szCs w:val="24"/>
              </w:rPr>
            </w:pPr>
          </w:p>
        </w:tc>
      </w:tr>
      <w:tr w:rsidR="00387234" w:rsidRPr="00387234" w14:paraId="6ACB0B57" w14:textId="77777777" w:rsidTr="571ED1E5">
        <w:tc>
          <w:tcPr>
            <w:tcW w:w="1258" w:type="dxa"/>
          </w:tcPr>
          <w:p w14:paraId="72CA2B38" w14:textId="03D78C24" w:rsidR="00A86905" w:rsidRPr="00387234" w:rsidRDefault="003A2A6D" w:rsidP="00FB62B2">
            <w:pPr>
              <w:spacing w:before="60" w:after="60"/>
              <w:ind w:right="-391"/>
              <w:rPr>
                <w:rFonts w:asciiTheme="minorHAnsi" w:hAnsiTheme="minorHAnsi" w:cstheme="minorHAnsi"/>
                <w:i/>
                <w:sz w:val="24"/>
                <w:szCs w:val="24"/>
                <w:highlight w:val="yellow"/>
                <w:lang w:val="is-IS"/>
              </w:rPr>
            </w:pPr>
            <w:r w:rsidRPr="00387234">
              <w:rPr>
                <w:rFonts w:asciiTheme="minorHAnsi" w:hAnsiTheme="minorHAnsi" w:cstheme="minorHAnsi"/>
                <w:i/>
                <w:sz w:val="24"/>
                <w:szCs w:val="24"/>
                <w:lang w:val="is-IS"/>
              </w:rPr>
              <w:t>211</w:t>
            </w:r>
            <w:r w:rsidR="00775F78" w:rsidRPr="00387234">
              <w:rPr>
                <w:rFonts w:asciiTheme="minorHAnsi" w:hAnsiTheme="minorHAnsi" w:cstheme="minorHAnsi"/>
                <w:i/>
                <w:sz w:val="24"/>
                <w:szCs w:val="24"/>
                <w:lang w:val="is-IS"/>
              </w:rPr>
              <w:t>-1.3</w:t>
            </w:r>
          </w:p>
        </w:tc>
        <w:tc>
          <w:tcPr>
            <w:tcW w:w="6346" w:type="dxa"/>
          </w:tcPr>
          <w:p w14:paraId="50E903FF" w14:textId="1FC425BA" w:rsidR="00B42D8D" w:rsidRPr="00387234" w:rsidRDefault="00B42D8D" w:rsidP="421D10BA">
            <w:pPr>
              <w:autoSpaceDE w:val="0"/>
              <w:autoSpaceDN w:val="0"/>
              <w:adjustRightInd w:val="0"/>
              <w:spacing w:before="60" w:after="60"/>
              <w:rPr>
                <w:rFonts w:asciiTheme="minorHAnsi" w:hAnsiTheme="minorHAnsi" w:cstheme="minorBidi"/>
                <w:lang w:val="is-IS"/>
              </w:rPr>
            </w:pPr>
            <w:r w:rsidRPr="00387234">
              <w:t>The company ensures that drivers and guides know where and how to call for assistance if needed, e.g. if a car or a coach needs to be brought to the garage</w:t>
            </w:r>
            <w:r w:rsidR="00514B3A" w:rsidRPr="00387234">
              <w:t xml:space="preserve"> or </w:t>
            </w:r>
            <w:r w:rsidRPr="00387234">
              <w:t>they need assistance from the police or hospital/healthcare etc.</w:t>
            </w:r>
          </w:p>
        </w:tc>
        <w:tc>
          <w:tcPr>
            <w:tcW w:w="564" w:type="dxa"/>
          </w:tcPr>
          <w:p w14:paraId="164B3138" w14:textId="77777777" w:rsidR="00A86905" w:rsidRPr="00387234" w:rsidRDefault="00A86905" w:rsidP="00FB62B2">
            <w:pPr>
              <w:spacing w:before="60" w:after="60"/>
              <w:jc w:val="center"/>
              <w:rPr>
                <w:rFonts w:asciiTheme="minorHAnsi" w:hAnsiTheme="minorHAnsi" w:cstheme="minorHAnsi"/>
                <w:i/>
                <w:sz w:val="24"/>
                <w:szCs w:val="24"/>
                <w:lang w:val="is-IS"/>
              </w:rPr>
            </w:pPr>
          </w:p>
        </w:tc>
        <w:tc>
          <w:tcPr>
            <w:tcW w:w="899" w:type="dxa"/>
          </w:tcPr>
          <w:p w14:paraId="5DABF42E" w14:textId="77777777" w:rsidR="00A86905" w:rsidRPr="00387234" w:rsidRDefault="00A86905" w:rsidP="00FB62B2">
            <w:pPr>
              <w:spacing w:before="60" w:after="60"/>
              <w:jc w:val="center"/>
              <w:rPr>
                <w:rFonts w:asciiTheme="minorHAnsi" w:hAnsiTheme="minorHAnsi" w:cstheme="minorHAnsi"/>
                <w:i/>
                <w:sz w:val="24"/>
                <w:szCs w:val="24"/>
                <w:lang w:val="is-IS"/>
              </w:rPr>
            </w:pPr>
          </w:p>
        </w:tc>
        <w:tc>
          <w:tcPr>
            <w:tcW w:w="4962" w:type="dxa"/>
            <w:shd w:val="clear" w:color="auto" w:fill="auto"/>
          </w:tcPr>
          <w:p w14:paraId="28C36373" w14:textId="204DF642" w:rsidR="00A86905" w:rsidRPr="00387234" w:rsidRDefault="00A86905" w:rsidP="421D10BA">
            <w:pPr>
              <w:spacing w:before="60" w:after="60" w:line="276" w:lineRule="auto"/>
              <w:rPr>
                <w:sz w:val="24"/>
                <w:szCs w:val="24"/>
              </w:rPr>
            </w:pPr>
          </w:p>
        </w:tc>
      </w:tr>
      <w:tr w:rsidR="00387234" w:rsidRPr="00387234" w14:paraId="7DB13E9B" w14:textId="77777777" w:rsidTr="571ED1E5">
        <w:tc>
          <w:tcPr>
            <w:tcW w:w="1258" w:type="dxa"/>
          </w:tcPr>
          <w:p w14:paraId="72D1ED8A" w14:textId="3C9B4936" w:rsidR="0045143A" w:rsidRPr="00387234" w:rsidRDefault="003A2A6D" w:rsidP="00FB62B2">
            <w:pPr>
              <w:spacing w:before="60" w:after="60"/>
              <w:ind w:right="-391"/>
              <w:rPr>
                <w:rFonts w:asciiTheme="minorHAnsi" w:hAnsiTheme="minorHAnsi" w:cstheme="minorHAnsi"/>
                <w:i/>
                <w:sz w:val="24"/>
                <w:szCs w:val="24"/>
                <w:lang w:val="is-IS"/>
              </w:rPr>
            </w:pPr>
            <w:r w:rsidRPr="00387234">
              <w:rPr>
                <w:rFonts w:cstheme="minorHAnsi"/>
                <w:i/>
                <w:sz w:val="24"/>
                <w:szCs w:val="24"/>
                <w:lang w:val="is-IS"/>
              </w:rPr>
              <w:t>211</w:t>
            </w:r>
            <w:r w:rsidR="0045143A" w:rsidRPr="00387234">
              <w:rPr>
                <w:rFonts w:cstheme="minorHAnsi"/>
                <w:i/>
                <w:sz w:val="24"/>
                <w:szCs w:val="24"/>
                <w:lang w:val="is-IS"/>
              </w:rPr>
              <w:t>-1.</w:t>
            </w:r>
            <w:r w:rsidR="004E7C97" w:rsidRPr="00387234">
              <w:rPr>
                <w:rFonts w:cstheme="minorHAnsi"/>
                <w:i/>
                <w:sz w:val="24"/>
                <w:szCs w:val="24"/>
                <w:lang w:val="is-IS"/>
              </w:rPr>
              <w:t>4</w:t>
            </w:r>
          </w:p>
        </w:tc>
        <w:tc>
          <w:tcPr>
            <w:tcW w:w="6346" w:type="dxa"/>
          </w:tcPr>
          <w:p w14:paraId="72057A56" w14:textId="77777777" w:rsidR="00974157" w:rsidRPr="00387234" w:rsidRDefault="00974157" w:rsidP="00974157">
            <w:pPr>
              <w:autoSpaceDE w:val="0"/>
              <w:autoSpaceDN w:val="0"/>
              <w:adjustRightInd w:val="0"/>
              <w:spacing w:before="60" w:after="60"/>
            </w:pPr>
            <w:r w:rsidRPr="00387234">
              <w:t xml:space="preserve">The work environment of drivers and guides is assessed and their safety ensured, e.g.:  </w:t>
            </w:r>
          </w:p>
          <w:p w14:paraId="57333080" w14:textId="77777777" w:rsidR="00974157" w:rsidRPr="00387234" w:rsidRDefault="00974157" w:rsidP="00974157">
            <w:pPr>
              <w:pStyle w:val="ListParagraph"/>
              <w:numPr>
                <w:ilvl w:val="0"/>
                <w:numId w:val="39"/>
              </w:numPr>
              <w:autoSpaceDE w:val="0"/>
              <w:autoSpaceDN w:val="0"/>
              <w:adjustRightInd w:val="0"/>
              <w:spacing w:before="60" w:after="60"/>
            </w:pPr>
            <w:r w:rsidRPr="00387234">
              <w:t>Facilities/room for work related gear and protective clothing.</w:t>
            </w:r>
          </w:p>
          <w:p w14:paraId="61D870B2" w14:textId="77777777" w:rsidR="00974157" w:rsidRPr="00387234" w:rsidRDefault="00974157" w:rsidP="00974157">
            <w:pPr>
              <w:pStyle w:val="ListParagraph"/>
              <w:numPr>
                <w:ilvl w:val="0"/>
                <w:numId w:val="39"/>
              </w:numPr>
              <w:autoSpaceDE w:val="0"/>
              <w:autoSpaceDN w:val="0"/>
              <w:adjustRightInd w:val="0"/>
              <w:spacing w:before="60" w:after="60"/>
            </w:pPr>
            <w:r w:rsidRPr="00387234">
              <w:t xml:space="preserve">Sufficient legroom. </w:t>
            </w:r>
          </w:p>
          <w:p w14:paraId="635BC9C8" w14:textId="77777777" w:rsidR="00261A6D" w:rsidRPr="00387234" w:rsidRDefault="00974157" w:rsidP="00974157">
            <w:pPr>
              <w:pStyle w:val="ListParagraph"/>
              <w:numPr>
                <w:ilvl w:val="0"/>
                <w:numId w:val="39"/>
              </w:numPr>
              <w:autoSpaceDE w:val="0"/>
              <w:autoSpaceDN w:val="0"/>
              <w:adjustRightInd w:val="0"/>
              <w:spacing w:before="60" w:after="60"/>
            </w:pPr>
            <w:r w:rsidRPr="00387234">
              <w:t>Hands free microphone.</w:t>
            </w:r>
          </w:p>
          <w:p w14:paraId="7A92B666" w14:textId="4D460605" w:rsidR="00974157" w:rsidRPr="00387234" w:rsidDel="002B4ECF" w:rsidRDefault="00261A6D" w:rsidP="00974157">
            <w:pPr>
              <w:pStyle w:val="ListParagraph"/>
              <w:numPr>
                <w:ilvl w:val="0"/>
                <w:numId w:val="39"/>
              </w:numPr>
              <w:autoSpaceDE w:val="0"/>
              <w:autoSpaceDN w:val="0"/>
              <w:adjustRightInd w:val="0"/>
              <w:spacing w:before="60" w:after="60"/>
            </w:pPr>
            <w:r w:rsidRPr="00387234">
              <w:t>Re</w:t>
            </w:r>
            <w:r w:rsidR="00974157" w:rsidRPr="00387234">
              <w:t>ar view mirrors.</w:t>
            </w:r>
          </w:p>
        </w:tc>
        <w:tc>
          <w:tcPr>
            <w:tcW w:w="564" w:type="dxa"/>
          </w:tcPr>
          <w:p w14:paraId="696C5D37" w14:textId="77777777" w:rsidR="0045143A" w:rsidRPr="00387234" w:rsidRDefault="0045143A" w:rsidP="00FB62B2">
            <w:pPr>
              <w:spacing w:before="60" w:after="60"/>
              <w:jc w:val="center"/>
              <w:rPr>
                <w:rFonts w:asciiTheme="minorHAnsi" w:hAnsiTheme="minorHAnsi" w:cstheme="minorHAnsi"/>
                <w:i/>
                <w:sz w:val="24"/>
                <w:szCs w:val="24"/>
                <w:lang w:val="is-IS"/>
              </w:rPr>
            </w:pPr>
          </w:p>
        </w:tc>
        <w:tc>
          <w:tcPr>
            <w:tcW w:w="899" w:type="dxa"/>
          </w:tcPr>
          <w:p w14:paraId="7D40F20D" w14:textId="77777777" w:rsidR="0045143A" w:rsidRPr="00387234" w:rsidRDefault="0045143A" w:rsidP="00FB62B2">
            <w:pPr>
              <w:spacing w:before="60" w:after="60"/>
              <w:jc w:val="center"/>
              <w:rPr>
                <w:rFonts w:asciiTheme="minorHAnsi" w:hAnsiTheme="minorHAnsi" w:cstheme="minorHAnsi"/>
                <w:i/>
                <w:sz w:val="24"/>
                <w:szCs w:val="24"/>
                <w:lang w:val="is-IS"/>
              </w:rPr>
            </w:pPr>
          </w:p>
        </w:tc>
        <w:tc>
          <w:tcPr>
            <w:tcW w:w="4962" w:type="dxa"/>
            <w:shd w:val="clear" w:color="auto" w:fill="auto"/>
          </w:tcPr>
          <w:p w14:paraId="3F92CC37" w14:textId="2ADC0BEE" w:rsidR="0045143A" w:rsidRPr="00387234" w:rsidRDefault="0045143A" w:rsidP="421D10BA">
            <w:pPr>
              <w:spacing w:before="60" w:after="60" w:line="276" w:lineRule="auto"/>
              <w:rPr>
                <w:sz w:val="24"/>
                <w:szCs w:val="24"/>
              </w:rPr>
            </w:pPr>
          </w:p>
        </w:tc>
      </w:tr>
      <w:tr w:rsidR="00387234" w:rsidRPr="00387234" w14:paraId="643DB86B" w14:textId="77777777" w:rsidTr="571ED1E5">
        <w:tc>
          <w:tcPr>
            <w:tcW w:w="1258" w:type="dxa"/>
          </w:tcPr>
          <w:p w14:paraId="0A7EFD46" w14:textId="6B7B2B2E" w:rsidR="004E7C97" w:rsidRPr="00387234" w:rsidRDefault="003A2A6D" w:rsidP="004E7C97">
            <w:pPr>
              <w:pStyle w:val="ListParagraph"/>
              <w:tabs>
                <w:tab w:val="left" w:pos="1103"/>
                <w:tab w:val="left" w:pos="2869"/>
              </w:tabs>
              <w:spacing w:before="60" w:after="60"/>
              <w:ind w:left="0"/>
              <w:rPr>
                <w:rFonts w:cstheme="minorHAnsi"/>
                <w:i/>
                <w:sz w:val="24"/>
                <w:szCs w:val="24"/>
                <w:lang w:val="is-IS"/>
              </w:rPr>
            </w:pPr>
            <w:r w:rsidRPr="00387234">
              <w:rPr>
                <w:rFonts w:cstheme="minorHAnsi"/>
                <w:i/>
                <w:sz w:val="24"/>
                <w:szCs w:val="24"/>
                <w:lang w:val="is-IS"/>
              </w:rPr>
              <w:t>211</w:t>
            </w:r>
            <w:r w:rsidR="004E7C97" w:rsidRPr="00387234">
              <w:rPr>
                <w:rFonts w:cstheme="minorHAnsi"/>
                <w:i/>
                <w:sz w:val="24"/>
                <w:szCs w:val="24"/>
                <w:lang w:val="is-IS"/>
              </w:rPr>
              <w:t>-1.</w:t>
            </w:r>
            <w:r w:rsidR="00486CC3" w:rsidRPr="00387234">
              <w:rPr>
                <w:rFonts w:cstheme="minorHAnsi"/>
                <w:i/>
                <w:sz w:val="24"/>
                <w:szCs w:val="24"/>
                <w:lang w:val="is-IS"/>
              </w:rPr>
              <w:t>5</w:t>
            </w:r>
          </w:p>
        </w:tc>
        <w:tc>
          <w:tcPr>
            <w:tcW w:w="6346" w:type="dxa"/>
          </w:tcPr>
          <w:p w14:paraId="10A53324" w14:textId="77777777" w:rsidR="003124A0" w:rsidRPr="00387234" w:rsidRDefault="003124A0" w:rsidP="003124A0">
            <w:pPr>
              <w:autoSpaceDE w:val="0"/>
              <w:autoSpaceDN w:val="0"/>
              <w:adjustRightInd w:val="0"/>
              <w:spacing w:before="60" w:after="60"/>
              <w:rPr>
                <w:rFonts w:asciiTheme="minorHAnsi" w:hAnsiTheme="minorHAnsi" w:cstheme="minorBidi"/>
              </w:rPr>
            </w:pPr>
            <w:r w:rsidRPr="00387234">
              <w:rPr>
                <w:rFonts w:asciiTheme="minorHAnsi" w:hAnsiTheme="minorHAnsi" w:cstheme="minorBidi"/>
              </w:rPr>
              <w:t xml:space="preserve">A checklist has been compiled for safety equipment on tours and excursions, including f.ex.: </w:t>
            </w:r>
          </w:p>
          <w:p w14:paraId="2CA79BF5" w14:textId="77777777" w:rsidR="003124A0" w:rsidRPr="00387234" w:rsidRDefault="003124A0" w:rsidP="003124A0">
            <w:pPr>
              <w:pStyle w:val="ListParagraph"/>
              <w:numPr>
                <w:ilvl w:val="0"/>
                <w:numId w:val="40"/>
              </w:numPr>
              <w:autoSpaceDE w:val="0"/>
              <w:autoSpaceDN w:val="0"/>
              <w:adjustRightInd w:val="0"/>
              <w:spacing w:before="60" w:after="60"/>
              <w:rPr>
                <w:rFonts w:asciiTheme="minorHAnsi" w:hAnsiTheme="minorHAnsi" w:cstheme="minorHAnsi"/>
                <w:szCs w:val="24"/>
              </w:rPr>
            </w:pPr>
            <w:r w:rsidRPr="00387234">
              <w:rPr>
                <w:rFonts w:asciiTheme="minorHAnsi" w:hAnsiTheme="minorHAnsi" w:cstheme="minorHAnsi"/>
                <w:szCs w:val="24"/>
              </w:rPr>
              <w:t xml:space="preserve">First aid kit/equipment. </w:t>
            </w:r>
          </w:p>
          <w:p w14:paraId="3516E277" w14:textId="77777777" w:rsidR="003124A0" w:rsidRPr="00387234" w:rsidRDefault="003124A0" w:rsidP="003124A0">
            <w:pPr>
              <w:pStyle w:val="ListParagraph"/>
              <w:numPr>
                <w:ilvl w:val="0"/>
                <w:numId w:val="40"/>
              </w:numPr>
              <w:autoSpaceDE w:val="0"/>
              <w:autoSpaceDN w:val="0"/>
              <w:adjustRightInd w:val="0"/>
              <w:spacing w:before="60" w:after="60"/>
              <w:rPr>
                <w:rFonts w:asciiTheme="minorHAnsi" w:hAnsiTheme="minorHAnsi" w:cstheme="minorHAnsi"/>
                <w:szCs w:val="24"/>
              </w:rPr>
            </w:pPr>
            <w:r w:rsidRPr="00387234">
              <w:rPr>
                <w:rFonts w:asciiTheme="minorHAnsi" w:hAnsiTheme="minorHAnsi" w:cstheme="minorHAnsi"/>
                <w:szCs w:val="24"/>
              </w:rPr>
              <w:t xml:space="preserve">Communication devices. </w:t>
            </w:r>
          </w:p>
          <w:p w14:paraId="49FACE9D" w14:textId="7F97036C" w:rsidR="003124A0" w:rsidRPr="00387234" w:rsidRDefault="003124A0" w:rsidP="003124A0">
            <w:pPr>
              <w:pStyle w:val="ListParagraph"/>
              <w:numPr>
                <w:ilvl w:val="0"/>
                <w:numId w:val="40"/>
              </w:numPr>
              <w:autoSpaceDE w:val="0"/>
              <w:autoSpaceDN w:val="0"/>
              <w:adjustRightInd w:val="0"/>
              <w:spacing w:before="60" w:after="60"/>
              <w:rPr>
                <w:rFonts w:asciiTheme="minorHAnsi" w:hAnsiTheme="minorHAnsi" w:cstheme="minorHAnsi"/>
                <w:szCs w:val="24"/>
              </w:rPr>
            </w:pPr>
            <w:r w:rsidRPr="00387234">
              <w:rPr>
                <w:rFonts w:asciiTheme="minorHAnsi" w:hAnsiTheme="minorHAnsi" w:cstheme="minorHAnsi"/>
                <w:szCs w:val="24"/>
              </w:rPr>
              <w:t>Tracking devices.</w:t>
            </w:r>
          </w:p>
          <w:p w14:paraId="5F6B477C" w14:textId="7DC4C0EB" w:rsidR="003124A0" w:rsidRPr="00387234" w:rsidRDefault="003124A0" w:rsidP="003124A0">
            <w:pPr>
              <w:pStyle w:val="ListParagraph"/>
              <w:numPr>
                <w:ilvl w:val="0"/>
                <w:numId w:val="40"/>
              </w:numPr>
              <w:autoSpaceDE w:val="0"/>
              <w:autoSpaceDN w:val="0"/>
              <w:adjustRightInd w:val="0"/>
              <w:spacing w:before="60" w:after="60"/>
              <w:rPr>
                <w:rFonts w:asciiTheme="minorHAnsi" w:hAnsiTheme="minorHAnsi" w:cstheme="minorHAnsi"/>
                <w:szCs w:val="24"/>
              </w:rPr>
            </w:pPr>
            <w:r w:rsidRPr="00387234">
              <w:rPr>
                <w:rFonts w:asciiTheme="minorHAnsi" w:hAnsiTheme="minorHAnsi" w:cstheme="minorHAnsi"/>
                <w:szCs w:val="24"/>
              </w:rPr>
              <w:t>Extra clothing.</w:t>
            </w:r>
          </w:p>
          <w:p w14:paraId="44C712DD" w14:textId="28BF9F3D" w:rsidR="003124A0" w:rsidRPr="00387234" w:rsidRDefault="003124A0" w:rsidP="003124A0">
            <w:pPr>
              <w:pStyle w:val="ListParagraph"/>
              <w:numPr>
                <w:ilvl w:val="0"/>
                <w:numId w:val="40"/>
              </w:numPr>
              <w:autoSpaceDE w:val="0"/>
              <w:autoSpaceDN w:val="0"/>
              <w:adjustRightInd w:val="0"/>
              <w:spacing w:before="60" w:after="60"/>
              <w:rPr>
                <w:rFonts w:asciiTheme="minorHAnsi" w:hAnsiTheme="minorHAnsi" w:cstheme="minorHAnsi"/>
                <w:szCs w:val="24"/>
              </w:rPr>
            </w:pPr>
            <w:r w:rsidRPr="00387234">
              <w:rPr>
                <w:rFonts w:asciiTheme="minorHAnsi" w:hAnsiTheme="minorHAnsi" w:cstheme="minorHAnsi"/>
                <w:szCs w:val="24"/>
              </w:rPr>
              <w:lastRenderedPageBreak/>
              <w:t>Other equipment according to conditions on each tour.</w:t>
            </w:r>
          </w:p>
        </w:tc>
        <w:tc>
          <w:tcPr>
            <w:tcW w:w="564" w:type="dxa"/>
          </w:tcPr>
          <w:p w14:paraId="242B771D"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899" w:type="dxa"/>
          </w:tcPr>
          <w:p w14:paraId="32854A4F"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4962" w:type="dxa"/>
            <w:shd w:val="clear" w:color="auto" w:fill="auto"/>
          </w:tcPr>
          <w:p w14:paraId="3E808A12" w14:textId="77777777" w:rsidR="004E7C97" w:rsidRPr="00387234" w:rsidRDefault="004E7C97" w:rsidP="004E7C97">
            <w:pPr>
              <w:spacing w:before="60" w:after="60"/>
              <w:jc w:val="center"/>
              <w:rPr>
                <w:rFonts w:asciiTheme="minorHAnsi" w:hAnsiTheme="minorHAnsi" w:cstheme="minorHAnsi"/>
                <w:i/>
                <w:sz w:val="24"/>
                <w:szCs w:val="24"/>
                <w:lang w:val="is-IS"/>
              </w:rPr>
            </w:pPr>
          </w:p>
        </w:tc>
      </w:tr>
      <w:tr w:rsidR="00387234" w:rsidRPr="00387234" w14:paraId="6ED16968" w14:textId="77777777" w:rsidTr="571ED1E5">
        <w:tc>
          <w:tcPr>
            <w:tcW w:w="1258" w:type="dxa"/>
          </w:tcPr>
          <w:p w14:paraId="2ED8BF95" w14:textId="5D847963" w:rsidR="004E7C97" w:rsidRPr="00387234" w:rsidRDefault="003A2A6D" w:rsidP="004E7C97">
            <w:pPr>
              <w:pStyle w:val="ListParagraph"/>
              <w:tabs>
                <w:tab w:val="left" w:pos="1103"/>
                <w:tab w:val="left" w:pos="2869"/>
              </w:tabs>
              <w:spacing w:before="60" w:after="60"/>
              <w:ind w:left="0"/>
              <w:rPr>
                <w:rFonts w:cstheme="minorHAnsi"/>
                <w:i/>
                <w:sz w:val="24"/>
                <w:szCs w:val="24"/>
                <w:lang w:val="is-IS"/>
              </w:rPr>
            </w:pPr>
            <w:r w:rsidRPr="00387234">
              <w:rPr>
                <w:rFonts w:cstheme="minorHAnsi"/>
                <w:i/>
                <w:sz w:val="24"/>
                <w:szCs w:val="24"/>
                <w:lang w:val="is-IS"/>
              </w:rPr>
              <w:t>211</w:t>
            </w:r>
            <w:r w:rsidR="004E7C97" w:rsidRPr="00387234">
              <w:rPr>
                <w:rFonts w:cstheme="minorHAnsi"/>
                <w:i/>
                <w:sz w:val="24"/>
                <w:szCs w:val="24"/>
                <w:lang w:val="is-IS"/>
              </w:rPr>
              <w:t>-1.</w:t>
            </w:r>
            <w:r w:rsidR="00001FE0" w:rsidRPr="00387234">
              <w:rPr>
                <w:rFonts w:cstheme="minorHAnsi"/>
                <w:i/>
                <w:sz w:val="24"/>
                <w:szCs w:val="24"/>
                <w:lang w:val="is-IS"/>
              </w:rPr>
              <w:t>6</w:t>
            </w:r>
          </w:p>
        </w:tc>
        <w:tc>
          <w:tcPr>
            <w:tcW w:w="6346" w:type="dxa"/>
          </w:tcPr>
          <w:p w14:paraId="02FAA659" w14:textId="69852A6D" w:rsidR="004E7C97" w:rsidRPr="00387234" w:rsidRDefault="00237B0B" w:rsidP="00166FAB">
            <w:pPr>
              <w:autoSpaceDE w:val="0"/>
              <w:autoSpaceDN w:val="0"/>
              <w:adjustRightInd w:val="0"/>
              <w:spacing w:before="60" w:after="60"/>
              <w:rPr>
                <w:rFonts w:asciiTheme="minorHAnsi" w:hAnsiTheme="minorHAnsi" w:cstheme="minorBidi"/>
                <w:lang w:val="is-IS"/>
              </w:rPr>
            </w:pPr>
            <w:r w:rsidRPr="00387234">
              <w:rPr>
                <w:rFonts w:asciiTheme="minorHAnsi" w:hAnsiTheme="minorHAnsi" w:cstheme="minorHAnsi"/>
                <w:szCs w:val="24"/>
              </w:rPr>
              <w:t>The company has written guidelines on when to cancel tours due to weather.</w:t>
            </w:r>
            <w:r w:rsidR="00231C20" w:rsidRPr="00387234">
              <w:rPr>
                <w:rFonts w:asciiTheme="minorHAnsi" w:hAnsiTheme="minorHAnsi" w:cstheme="minorHAnsi"/>
                <w:szCs w:val="24"/>
              </w:rPr>
              <w:t xml:space="preserve"> It is clearly stated who decides on the cancellation of </w:t>
            </w:r>
            <w:r w:rsidR="00E01308" w:rsidRPr="00387234">
              <w:rPr>
                <w:rFonts w:asciiTheme="minorHAnsi" w:hAnsiTheme="minorHAnsi" w:cstheme="minorHAnsi"/>
                <w:szCs w:val="24"/>
              </w:rPr>
              <w:t>tours</w:t>
            </w:r>
            <w:r w:rsidR="00231C20" w:rsidRPr="00387234">
              <w:rPr>
                <w:rFonts w:asciiTheme="minorHAnsi" w:hAnsiTheme="minorHAnsi" w:cstheme="minorHAnsi"/>
                <w:szCs w:val="24"/>
              </w:rPr>
              <w:t>.</w:t>
            </w:r>
          </w:p>
        </w:tc>
        <w:tc>
          <w:tcPr>
            <w:tcW w:w="564" w:type="dxa"/>
          </w:tcPr>
          <w:p w14:paraId="64CC5449"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899" w:type="dxa"/>
          </w:tcPr>
          <w:p w14:paraId="0DCA57F5"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4962" w:type="dxa"/>
            <w:shd w:val="clear" w:color="auto" w:fill="auto"/>
          </w:tcPr>
          <w:p w14:paraId="269CF78B" w14:textId="77777777" w:rsidR="004E7C97" w:rsidRPr="00387234" w:rsidRDefault="004E7C97" w:rsidP="004E7C97">
            <w:pPr>
              <w:spacing w:before="60" w:after="60"/>
              <w:jc w:val="center"/>
              <w:rPr>
                <w:rFonts w:asciiTheme="minorHAnsi" w:hAnsiTheme="minorHAnsi" w:cstheme="minorHAnsi"/>
                <w:i/>
                <w:sz w:val="24"/>
                <w:szCs w:val="24"/>
                <w:lang w:val="is-IS"/>
              </w:rPr>
            </w:pPr>
          </w:p>
        </w:tc>
      </w:tr>
      <w:tr w:rsidR="00387234" w:rsidRPr="00387234" w14:paraId="3EC29A13" w14:textId="77777777" w:rsidTr="571ED1E5">
        <w:tc>
          <w:tcPr>
            <w:tcW w:w="1258" w:type="dxa"/>
          </w:tcPr>
          <w:p w14:paraId="3E181157" w14:textId="120AD5D3" w:rsidR="004E7C97" w:rsidRPr="00387234" w:rsidRDefault="003A2A6D" w:rsidP="004E7C97">
            <w:pPr>
              <w:spacing w:before="60" w:after="60"/>
              <w:ind w:right="-250"/>
              <w:rPr>
                <w:rFonts w:asciiTheme="minorHAnsi" w:hAnsiTheme="minorHAnsi" w:cstheme="minorHAnsi"/>
                <w:i/>
                <w:sz w:val="24"/>
                <w:szCs w:val="24"/>
                <w:lang w:val="is-IS"/>
              </w:rPr>
            </w:pPr>
            <w:r w:rsidRPr="00387234">
              <w:rPr>
                <w:rFonts w:asciiTheme="minorHAnsi" w:hAnsiTheme="minorHAnsi" w:cstheme="minorHAnsi"/>
                <w:i/>
                <w:sz w:val="24"/>
                <w:szCs w:val="24"/>
                <w:lang w:val="is-IS"/>
              </w:rPr>
              <w:t>211</w:t>
            </w:r>
            <w:r w:rsidR="004E7C97" w:rsidRPr="00387234">
              <w:rPr>
                <w:rFonts w:asciiTheme="minorHAnsi" w:hAnsiTheme="minorHAnsi" w:cstheme="minorHAnsi"/>
                <w:i/>
                <w:sz w:val="24"/>
                <w:szCs w:val="24"/>
                <w:lang w:val="is-IS"/>
              </w:rPr>
              <w:t>-</w:t>
            </w:r>
            <w:r w:rsidR="000A2BF7" w:rsidRPr="00387234">
              <w:rPr>
                <w:rFonts w:asciiTheme="minorHAnsi" w:hAnsiTheme="minorHAnsi" w:cstheme="minorHAnsi"/>
                <w:i/>
                <w:sz w:val="24"/>
                <w:szCs w:val="24"/>
                <w:lang w:val="is-IS"/>
              </w:rPr>
              <w:t>1.</w:t>
            </w:r>
            <w:r w:rsidR="00001FE0" w:rsidRPr="00387234">
              <w:rPr>
                <w:rFonts w:asciiTheme="minorHAnsi" w:hAnsiTheme="minorHAnsi" w:cstheme="minorHAnsi"/>
                <w:i/>
                <w:sz w:val="24"/>
                <w:szCs w:val="24"/>
                <w:lang w:val="is-IS"/>
              </w:rPr>
              <w:t>7</w:t>
            </w:r>
          </w:p>
        </w:tc>
        <w:tc>
          <w:tcPr>
            <w:tcW w:w="6346" w:type="dxa"/>
          </w:tcPr>
          <w:p w14:paraId="3C5E07D4" w14:textId="30751259" w:rsidR="00E03C79" w:rsidRPr="0077654C" w:rsidRDefault="00E03C79" w:rsidP="004E7C97">
            <w:pPr>
              <w:pStyle w:val="ListParagraph"/>
              <w:spacing w:before="60" w:after="60"/>
              <w:ind w:left="0"/>
              <w:rPr>
                <w:rFonts w:cstheme="minorHAnsi"/>
                <w:highlight w:val="yellow"/>
              </w:rPr>
            </w:pPr>
            <w:r w:rsidRPr="0077654C">
              <w:rPr>
                <w:rFonts w:cstheme="minorHAnsi"/>
              </w:rPr>
              <w:t>Vehicles owned or maintained by the company are cleaned and contact surfaces disinfected after each trip according to written procedures</w:t>
            </w:r>
            <w:r w:rsidR="00CF2DD3" w:rsidRPr="0077654C">
              <w:rPr>
                <w:rFonts w:cstheme="minorHAnsi"/>
              </w:rPr>
              <w:t>.</w:t>
            </w:r>
          </w:p>
        </w:tc>
        <w:tc>
          <w:tcPr>
            <w:tcW w:w="564" w:type="dxa"/>
          </w:tcPr>
          <w:p w14:paraId="7E5F25F4"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899" w:type="dxa"/>
          </w:tcPr>
          <w:p w14:paraId="23400EF5" w14:textId="77777777" w:rsidR="004E7C97" w:rsidRPr="00387234" w:rsidRDefault="004E7C97" w:rsidP="004E7C97">
            <w:pPr>
              <w:spacing w:before="60" w:after="60"/>
              <w:jc w:val="center"/>
              <w:rPr>
                <w:rFonts w:asciiTheme="minorHAnsi" w:hAnsiTheme="minorHAnsi" w:cstheme="minorHAnsi"/>
                <w:i/>
                <w:sz w:val="24"/>
                <w:szCs w:val="24"/>
                <w:lang w:val="is-IS"/>
              </w:rPr>
            </w:pPr>
          </w:p>
        </w:tc>
        <w:tc>
          <w:tcPr>
            <w:tcW w:w="4962" w:type="dxa"/>
            <w:shd w:val="clear" w:color="auto" w:fill="auto"/>
          </w:tcPr>
          <w:p w14:paraId="6B8A96A8" w14:textId="06D2E20E" w:rsidR="004E7C97" w:rsidRPr="00387234" w:rsidRDefault="004E7C97" w:rsidP="004E7C97">
            <w:pPr>
              <w:spacing w:before="60" w:after="60"/>
              <w:jc w:val="center"/>
              <w:rPr>
                <w:rFonts w:asciiTheme="minorHAnsi" w:hAnsiTheme="minorHAnsi" w:cstheme="minorHAnsi"/>
                <w:i/>
                <w:sz w:val="24"/>
                <w:szCs w:val="24"/>
                <w:lang w:val="is-IS"/>
              </w:rPr>
            </w:pPr>
          </w:p>
        </w:tc>
      </w:tr>
      <w:tr w:rsidR="00387234" w:rsidRPr="00387234" w14:paraId="355F2F29" w14:textId="77777777" w:rsidTr="571ED1E5">
        <w:tc>
          <w:tcPr>
            <w:tcW w:w="1258" w:type="dxa"/>
          </w:tcPr>
          <w:p w14:paraId="4A9DAC3C" w14:textId="233F28FB" w:rsidR="00185E2C" w:rsidRPr="00387234" w:rsidRDefault="003A2A6D" w:rsidP="00185E2C">
            <w:pPr>
              <w:pStyle w:val="ListParagraph"/>
              <w:tabs>
                <w:tab w:val="left" w:pos="1103"/>
                <w:tab w:val="left" w:pos="1560"/>
                <w:tab w:val="left" w:pos="2869"/>
              </w:tabs>
              <w:spacing w:before="60" w:after="60"/>
              <w:ind w:left="0" w:right="-391"/>
              <w:rPr>
                <w:rFonts w:cstheme="minorHAnsi"/>
                <w:i/>
                <w:sz w:val="24"/>
                <w:szCs w:val="24"/>
                <w:lang w:val="is-IS"/>
              </w:rPr>
            </w:pPr>
            <w:r w:rsidRPr="00387234">
              <w:rPr>
                <w:rFonts w:cstheme="minorHAnsi"/>
                <w:i/>
                <w:sz w:val="24"/>
                <w:szCs w:val="24"/>
                <w:lang w:val="is-IS"/>
              </w:rPr>
              <w:t>211</w:t>
            </w:r>
            <w:r w:rsidR="00185E2C" w:rsidRPr="00387234">
              <w:rPr>
                <w:rFonts w:cstheme="minorHAnsi"/>
                <w:i/>
                <w:sz w:val="24"/>
                <w:szCs w:val="24"/>
                <w:lang w:val="is-IS"/>
              </w:rPr>
              <w:t>-</w:t>
            </w:r>
            <w:r w:rsidR="00185E2C" w:rsidRPr="00387234">
              <w:rPr>
                <w:rFonts w:asciiTheme="minorHAnsi" w:hAnsiTheme="minorHAnsi" w:cstheme="minorHAnsi"/>
                <w:i/>
                <w:sz w:val="24"/>
                <w:szCs w:val="24"/>
                <w:lang w:val="is-IS"/>
              </w:rPr>
              <w:t>1.</w:t>
            </w:r>
            <w:r w:rsidR="00001FE0" w:rsidRPr="00387234">
              <w:rPr>
                <w:rFonts w:asciiTheme="minorHAnsi" w:hAnsiTheme="minorHAnsi" w:cstheme="minorHAnsi"/>
                <w:i/>
                <w:sz w:val="24"/>
                <w:szCs w:val="24"/>
                <w:lang w:val="is-IS"/>
              </w:rPr>
              <w:t>8</w:t>
            </w:r>
          </w:p>
        </w:tc>
        <w:tc>
          <w:tcPr>
            <w:tcW w:w="6346" w:type="dxa"/>
          </w:tcPr>
          <w:p w14:paraId="2A0A76D5" w14:textId="51598B4F" w:rsidR="00907E45" w:rsidRPr="0077654C" w:rsidRDefault="00907E45" w:rsidP="00185E2C">
            <w:pPr>
              <w:autoSpaceDE w:val="0"/>
              <w:autoSpaceDN w:val="0"/>
              <w:adjustRightInd w:val="0"/>
              <w:spacing w:before="60" w:after="60"/>
              <w:rPr>
                <w:rFonts w:asciiTheme="minorHAnsi" w:hAnsiTheme="minorHAnsi" w:cstheme="minorHAnsi"/>
                <w:strike/>
                <w:sz w:val="24"/>
                <w:szCs w:val="24"/>
                <w:highlight w:val="yellow"/>
              </w:rPr>
            </w:pPr>
            <w:r w:rsidRPr="0077654C">
              <w:t>A written plan for the maintenance of vehicles</w:t>
            </w:r>
            <w:r w:rsidR="002B0B8B" w:rsidRPr="0077654C">
              <w:t>,</w:t>
            </w:r>
            <w:r w:rsidR="002B0B8B" w:rsidRPr="0077654C">
              <w:rPr>
                <w:rFonts w:cstheme="minorHAnsi"/>
              </w:rPr>
              <w:t xml:space="preserve"> owned or maintained by the company,</w:t>
            </w:r>
            <w:r w:rsidRPr="0077654C">
              <w:t xml:space="preserve"> is in place, detailing daily checks performed by the driver and weekly/monthly/yearly checks performed by the maintenance crew.</w:t>
            </w:r>
            <w:r w:rsidR="007125A3" w:rsidRPr="0077654C">
              <w:rPr>
                <w:rFonts w:asciiTheme="minorHAnsi" w:hAnsiTheme="minorHAnsi" w:cstheme="minorHAnsi"/>
              </w:rPr>
              <w:t xml:space="preserve"> </w:t>
            </w:r>
            <w:r w:rsidR="00712450" w:rsidRPr="0077654C">
              <w:rPr>
                <w:rFonts w:asciiTheme="minorHAnsi" w:hAnsiTheme="minorHAnsi" w:cstheme="minorHAnsi"/>
              </w:rPr>
              <w:t xml:space="preserve">A maintenance </w:t>
            </w:r>
            <w:r w:rsidR="0077654C" w:rsidRPr="0077654C">
              <w:rPr>
                <w:rFonts w:asciiTheme="minorHAnsi" w:hAnsiTheme="minorHAnsi" w:cstheme="minorHAnsi"/>
              </w:rPr>
              <w:t>logbook</w:t>
            </w:r>
            <w:r w:rsidR="00712450" w:rsidRPr="0077654C">
              <w:rPr>
                <w:rFonts w:asciiTheme="minorHAnsi" w:hAnsiTheme="minorHAnsi" w:cstheme="minorHAnsi"/>
              </w:rPr>
              <w:t xml:space="preserve"> is kept.</w:t>
            </w:r>
          </w:p>
        </w:tc>
        <w:tc>
          <w:tcPr>
            <w:tcW w:w="564" w:type="dxa"/>
          </w:tcPr>
          <w:p w14:paraId="017E8920"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6E5F3796"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55E460B7" w14:textId="5154CC72"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59F70595" w14:textId="77777777" w:rsidTr="571ED1E5">
        <w:tc>
          <w:tcPr>
            <w:tcW w:w="1258" w:type="dxa"/>
            <w:shd w:val="clear" w:color="auto" w:fill="FFC000"/>
          </w:tcPr>
          <w:p w14:paraId="2C12E9F6" w14:textId="7F061676" w:rsidR="00185E2C" w:rsidRPr="00387234" w:rsidRDefault="003A2A6D" w:rsidP="00185E2C">
            <w:pPr>
              <w:autoSpaceDE w:val="0"/>
              <w:autoSpaceDN w:val="0"/>
              <w:adjustRightInd w:val="0"/>
              <w:spacing w:before="240" w:after="240"/>
              <w:rPr>
                <w:rFonts w:asciiTheme="minorHAnsi" w:hAnsiTheme="minorHAnsi" w:cstheme="minorHAnsi"/>
                <w:b/>
                <w:bCs/>
                <w:i/>
                <w:iCs/>
                <w:sz w:val="24"/>
                <w:szCs w:val="24"/>
                <w:lang w:val="is-IS"/>
              </w:rPr>
            </w:pPr>
            <w:r w:rsidRPr="00387234">
              <w:rPr>
                <w:rFonts w:asciiTheme="minorHAnsi" w:hAnsiTheme="minorHAnsi" w:cstheme="minorHAnsi"/>
                <w:b/>
                <w:bCs/>
                <w:i/>
                <w:iCs/>
                <w:sz w:val="24"/>
                <w:szCs w:val="28"/>
                <w:lang w:val="is-IS"/>
              </w:rPr>
              <w:t>211</w:t>
            </w:r>
            <w:r w:rsidR="00185E2C" w:rsidRPr="00387234">
              <w:rPr>
                <w:rFonts w:asciiTheme="minorHAnsi" w:hAnsiTheme="minorHAnsi" w:cstheme="minorHAnsi"/>
                <w:b/>
                <w:bCs/>
                <w:i/>
                <w:iCs/>
                <w:sz w:val="24"/>
                <w:szCs w:val="28"/>
                <w:lang w:val="is-IS"/>
              </w:rPr>
              <w:t>-3</w:t>
            </w:r>
            <w:r w:rsidR="00185E2C" w:rsidRPr="00387234">
              <w:rPr>
                <w:rFonts w:asciiTheme="minorHAnsi" w:hAnsiTheme="minorHAnsi" w:cstheme="minorHAnsi"/>
                <w:b/>
                <w:bCs/>
                <w:i/>
                <w:iCs/>
                <w:sz w:val="24"/>
                <w:szCs w:val="28"/>
                <w:lang w:val="is-IS"/>
              </w:rPr>
              <w:tab/>
            </w:r>
          </w:p>
        </w:tc>
        <w:tc>
          <w:tcPr>
            <w:tcW w:w="6346" w:type="dxa"/>
            <w:shd w:val="clear" w:color="auto" w:fill="FFC000"/>
          </w:tcPr>
          <w:p w14:paraId="6CA65AEE" w14:textId="4D25CB50" w:rsidR="00185E2C" w:rsidRPr="0077654C" w:rsidRDefault="002F0169" w:rsidP="00185E2C">
            <w:pPr>
              <w:autoSpaceDE w:val="0"/>
              <w:autoSpaceDN w:val="0"/>
              <w:adjustRightInd w:val="0"/>
              <w:spacing w:before="240" w:after="240"/>
              <w:rPr>
                <w:rFonts w:asciiTheme="minorHAnsi" w:hAnsiTheme="minorHAnsi" w:cstheme="minorHAnsi"/>
                <w:b/>
                <w:bCs/>
                <w:i/>
                <w:iCs/>
                <w:sz w:val="28"/>
                <w:szCs w:val="28"/>
              </w:rPr>
            </w:pPr>
            <w:r w:rsidRPr="0077654C">
              <w:rPr>
                <w:rFonts w:asciiTheme="minorHAnsi" w:hAnsiTheme="minorHAnsi" w:cstheme="minorHAnsi"/>
                <w:b/>
                <w:bCs/>
                <w:i/>
                <w:iCs/>
                <w:sz w:val="28"/>
                <w:szCs w:val="28"/>
              </w:rPr>
              <w:t>Cooperation with Suppliers/Partners</w:t>
            </w:r>
          </w:p>
        </w:tc>
        <w:tc>
          <w:tcPr>
            <w:tcW w:w="564" w:type="dxa"/>
            <w:shd w:val="clear" w:color="auto" w:fill="FFC000"/>
          </w:tcPr>
          <w:p w14:paraId="44FB5120" w14:textId="411E14A6" w:rsidR="00185E2C" w:rsidRPr="0077654C" w:rsidRDefault="00C1446C" w:rsidP="00185E2C">
            <w:pPr>
              <w:autoSpaceDE w:val="0"/>
              <w:autoSpaceDN w:val="0"/>
              <w:adjustRightInd w:val="0"/>
              <w:spacing w:before="240" w:after="240"/>
              <w:jc w:val="center"/>
              <w:rPr>
                <w:rFonts w:asciiTheme="minorHAnsi" w:hAnsiTheme="minorHAnsi" w:cstheme="minorHAnsi"/>
                <w:b/>
                <w:bCs/>
                <w:i/>
                <w:iCs/>
                <w:sz w:val="24"/>
                <w:szCs w:val="29"/>
              </w:rPr>
            </w:pPr>
            <w:r w:rsidRPr="0077654C">
              <w:rPr>
                <w:rFonts w:asciiTheme="minorHAnsi" w:hAnsiTheme="minorHAnsi" w:cstheme="minorHAnsi"/>
                <w:b/>
                <w:bCs/>
                <w:i/>
                <w:iCs/>
                <w:sz w:val="24"/>
                <w:szCs w:val="29"/>
              </w:rPr>
              <w:t>Yes</w:t>
            </w:r>
          </w:p>
        </w:tc>
        <w:tc>
          <w:tcPr>
            <w:tcW w:w="899" w:type="dxa"/>
            <w:shd w:val="clear" w:color="auto" w:fill="FFC000"/>
          </w:tcPr>
          <w:p w14:paraId="78640B6B" w14:textId="2DD2B95F" w:rsidR="00185E2C" w:rsidRPr="0077654C" w:rsidRDefault="00C1446C" w:rsidP="00185E2C">
            <w:pPr>
              <w:autoSpaceDE w:val="0"/>
              <w:autoSpaceDN w:val="0"/>
              <w:adjustRightInd w:val="0"/>
              <w:spacing w:before="240" w:after="240"/>
              <w:jc w:val="center"/>
              <w:rPr>
                <w:rFonts w:asciiTheme="minorHAnsi" w:hAnsiTheme="minorHAnsi" w:cstheme="minorHAnsi"/>
                <w:b/>
                <w:bCs/>
                <w:i/>
                <w:iCs/>
                <w:sz w:val="24"/>
                <w:szCs w:val="29"/>
              </w:rPr>
            </w:pPr>
            <w:r w:rsidRPr="0077654C">
              <w:rPr>
                <w:rFonts w:asciiTheme="minorHAnsi" w:hAnsiTheme="minorHAnsi" w:cstheme="minorHAnsi"/>
                <w:b/>
                <w:bCs/>
                <w:i/>
                <w:iCs/>
                <w:sz w:val="24"/>
                <w:szCs w:val="29"/>
              </w:rPr>
              <w:t>N/A</w:t>
            </w:r>
          </w:p>
        </w:tc>
        <w:tc>
          <w:tcPr>
            <w:tcW w:w="4962" w:type="dxa"/>
            <w:shd w:val="clear" w:color="auto" w:fill="FFC000"/>
            <w:vAlign w:val="center"/>
          </w:tcPr>
          <w:p w14:paraId="3116FD0F" w14:textId="6373E38D" w:rsidR="00185E2C" w:rsidRPr="0077654C" w:rsidRDefault="00185E2C" w:rsidP="00185E2C">
            <w:pPr>
              <w:autoSpaceDE w:val="0"/>
              <w:autoSpaceDN w:val="0"/>
              <w:adjustRightInd w:val="0"/>
              <w:jc w:val="center"/>
              <w:rPr>
                <w:rFonts w:asciiTheme="minorHAnsi" w:hAnsiTheme="minorHAnsi" w:cstheme="minorHAnsi"/>
                <w:b/>
                <w:bCs/>
                <w:i/>
                <w:iCs/>
                <w:sz w:val="24"/>
                <w:szCs w:val="29"/>
              </w:rPr>
            </w:pPr>
            <w:r w:rsidRPr="0077654C">
              <w:rPr>
                <w:rFonts w:asciiTheme="minorHAnsi" w:hAnsiTheme="minorHAnsi" w:cstheme="minorHAnsi"/>
                <w:b/>
                <w:bCs/>
                <w:i/>
                <w:iCs/>
                <w:sz w:val="24"/>
                <w:szCs w:val="29"/>
              </w:rPr>
              <w:t>H</w:t>
            </w:r>
            <w:r w:rsidR="00C1446C" w:rsidRPr="0077654C">
              <w:rPr>
                <w:rFonts w:asciiTheme="minorHAnsi" w:hAnsiTheme="minorHAnsi" w:cstheme="minorHAnsi"/>
                <w:b/>
                <w:bCs/>
                <w:i/>
                <w:iCs/>
                <w:sz w:val="24"/>
                <w:szCs w:val="29"/>
              </w:rPr>
              <w:t>ow fulfilled/explanation</w:t>
            </w:r>
          </w:p>
        </w:tc>
      </w:tr>
      <w:tr w:rsidR="00387234" w:rsidRPr="00387234" w14:paraId="6867024E" w14:textId="77777777" w:rsidTr="571ED1E5">
        <w:tc>
          <w:tcPr>
            <w:tcW w:w="1258" w:type="dxa"/>
          </w:tcPr>
          <w:p w14:paraId="749E1CDD" w14:textId="283711A6"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-3.1</w:t>
            </w:r>
          </w:p>
        </w:tc>
        <w:tc>
          <w:tcPr>
            <w:tcW w:w="6346" w:type="dxa"/>
          </w:tcPr>
          <w:p w14:paraId="70C62E29" w14:textId="7DA86216" w:rsidR="00BE218F" w:rsidRPr="0077654C" w:rsidRDefault="00BE218F" w:rsidP="00185E2C">
            <w:pPr>
              <w:autoSpaceDE w:val="0"/>
              <w:autoSpaceDN w:val="0"/>
              <w:adjustRightInd w:val="0"/>
              <w:spacing w:before="60" w:after="60"/>
            </w:pPr>
            <w:r w:rsidRPr="0077654C">
              <w:rPr>
                <w:rFonts w:asciiTheme="minorHAnsi" w:hAnsiTheme="minorHAnsi" w:cstheme="minorBidi"/>
              </w:rPr>
              <w:t xml:space="preserve">There is a written procedure on how to verify that appropriate licenses are available from suppliers and partners who are not </w:t>
            </w:r>
            <w:r w:rsidR="0048077D" w:rsidRPr="0077654C">
              <w:rPr>
                <w:rFonts w:asciiTheme="minorHAnsi" w:hAnsiTheme="minorHAnsi" w:cstheme="minorBidi"/>
              </w:rPr>
              <w:t>certified</w:t>
            </w:r>
            <w:r w:rsidRPr="0077654C">
              <w:rPr>
                <w:rFonts w:asciiTheme="minorHAnsi" w:hAnsiTheme="minorHAnsi" w:cstheme="minorBidi"/>
              </w:rPr>
              <w:t xml:space="preserve"> Vakinn, regarding accommodation, transport and entertainment.</w:t>
            </w:r>
          </w:p>
        </w:tc>
        <w:tc>
          <w:tcPr>
            <w:tcW w:w="564" w:type="dxa"/>
          </w:tcPr>
          <w:p w14:paraId="7DE5E00A"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899" w:type="dxa"/>
          </w:tcPr>
          <w:p w14:paraId="76D0D74A"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4962" w:type="dxa"/>
            <w:shd w:val="clear" w:color="auto" w:fill="auto"/>
          </w:tcPr>
          <w:p w14:paraId="44E0353B" w14:textId="409BE985" w:rsidR="00185E2C" w:rsidRPr="00387234" w:rsidRDefault="00185E2C" w:rsidP="00185E2C">
            <w:pPr>
              <w:autoSpaceDE w:val="0"/>
              <w:autoSpaceDN w:val="0"/>
              <w:adjustRightInd w:val="0"/>
              <w:spacing w:before="60" w:after="60"/>
              <w:rPr>
                <w:lang w:val="is-IS"/>
              </w:rPr>
            </w:pPr>
          </w:p>
        </w:tc>
      </w:tr>
      <w:tr w:rsidR="00387234" w:rsidRPr="00387234" w14:paraId="0C703224" w14:textId="77777777" w:rsidTr="571ED1E5">
        <w:tc>
          <w:tcPr>
            <w:tcW w:w="1258" w:type="dxa"/>
          </w:tcPr>
          <w:p w14:paraId="52D05D6D" w14:textId="784F4917"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-3.2</w:t>
            </w:r>
          </w:p>
        </w:tc>
        <w:tc>
          <w:tcPr>
            <w:tcW w:w="6346" w:type="dxa"/>
          </w:tcPr>
          <w:p w14:paraId="1E9CF870" w14:textId="10278CAD" w:rsidR="00185E2C" w:rsidRPr="00387234" w:rsidRDefault="00B906D3" w:rsidP="00185E2C">
            <w:pPr>
              <w:autoSpaceDE w:val="0"/>
              <w:autoSpaceDN w:val="0"/>
              <w:adjustRightInd w:val="0"/>
              <w:spacing w:before="60" w:after="60"/>
              <w:rPr>
                <w:rFonts w:asciiTheme="minorHAnsi" w:hAnsiTheme="minorHAnsi" w:cstheme="minorHAnsi"/>
                <w:lang w:val="is-IS"/>
              </w:rPr>
            </w:pPr>
            <w:r w:rsidRPr="00387234">
              <w:rPr>
                <w:rFonts w:asciiTheme="minorHAnsi" w:hAnsiTheme="minorHAnsi" w:cstheme="minorHAnsi"/>
                <w:szCs w:val="24"/>
              </w:rPr>
              <w:t xml:space="preserve">As a rule, the company visits suppliers and </w:t>
            </w:r>
            <w:r w:rsidR="00CC4FE9">
              <w:rPr>
                <w:rFonts w:asciiTheme="minorHAnsi" w:hAnsiTheme="minorHAnsi" w:cstheme="minorHAnsi"/>
                <w:szCs w:val="24"/>
              </w:rPr>
              <w:t xml:space="preserve">partners </w:t>
            </w:r>
            <w:r w:rsidRPr="00387234">
              <w:rPr>
                <w:rFonts w:asciiTheme="minorHAnsi" w:hAnsiTheme="minorHAnsi" w:cstheme="minorHAnsi"/>
                <w:szCs w:val="24"/>
              </w:rPr>
              <w:t>to learn how their operations are conducted</w:t>
            </w:r>
            <w:r w:rsidR="00CF2DD3" w:rsidRPr="00387234">
              <w:rPr>
                <w:rFonts w:asciiTheme="minorHAnsi" w:hAnsiTheme="minorHAnsi" w:cstheme="minorHAnsi"/>
                <w:szCs w:val="24"/>
              </w:rPr>
              <w:t>.</w:t>
            </w:r>
          </w:p>
        </w:tc>
        <w:tc>
          <w:tcPr>
            <w:tcW w:w="564" w:type="dxa"/>
          </w:tcPr>
          <w:p w14:paraId="06F3B25D"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899" w:type="dxa"/>
          </w:tcPr>
          <w:p w14:paraId="4E0E4CD0"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4962" w:type="dxa"/>
            <w:shd w:val="clear" w:color="auto" w:fill="auto"/>
          </w:tcPr>
          <w:p w14:paraId="15A595CA"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r>
      <w:tr w:rsidR="00387234" w:rsidRPr="00387234" w14:paraId="7D5A60A4" w14:textId="77777777" w:rsidTr="571ED1E5">
        <w:tc>
          <w:tcPr>
            <w:tcW w:w="1258" w:type="dxa"/>
          </w:tcPr>
          <w:p w14:paraId="474034B1" w14:textId="539DC3C4"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-3.3</w:t>
            </w:r>
          </w:p>
        </w:tc>
        <w:tc>
          <w:tcPr>
            <w:tcW w:w="6346" w:type="dxa"/>
          </w:tcPr>
          <w:p w14:paraId="05324B30" w14:textId="4EEE73B3" w:rsidR="00870783" w:rsidRPr="00387234" w:rsidRDefault="00870783" w:rsidP="00185E2C">
            <w:pPr>
              <w:autoSpaceDE w:val="0"/>
              <w:autoSpaceDN w:val="0"/>
              <w:adjustRightInd w:val="0"/>
              <w:spacing w:before="60" w:after="60"/>
              <w:rPr>
                <w:rFonts w:asciiTheme="minorHAnsi" w:hAnsiTheme="minorHAnsi" w:cstheme="minorBidi"/>
                <w:sz w:val="24"/>
                <w:szCs w:val="24"/>
                <w:lang w:val="is-IS"/>
              </w:rPr>
            </w:pPr>
            <w:r w:rsidRPr="00387234">
              <w:rPr>
                <w:rFonts w:asciiTheme="minorHAnsi" w:hAnsiTheme="minorHAnsi" w:cstheme="minorHAnsi"/>
                <w:szCs w:val="24"/>
              </w:rPr>
              <w:t>The travel agency emphasizes doing business wi</w:t>
            </w:r>
            <w:r w:rsidR="00E5043A" w:rsidRPr="00387234">
              <w:rPr>
                <w:rFonts w:asciiTheme="minorHAnsi" w:hAnsiTheme="minorHAnsi" w:cstheme="minorHAnsi"/>
                <w:szCs w:val="24"/>
              </w:rPr>
              <w:t>th companies</w:t>
            </w:r>
            <w:r w:rsidRPr="00387234">
              <w:rPr>
                <w:rFonts w:asciiTheme="minorHAnsi" w:hAnsiTheme="minorHAnsi" w:cstheme="minorHAnsi"/>
                <w:szCs w:val="24"/>
              </w:rPr>
              <w:t xml:space="preserve"> that have been </w:t>
            </w:r>
            <w:r w:rsidR="00814C3F" w:rsidRPr="00387234">
              <w:rPr>
                <w:rFonts w:asciiTheme="minorHAnsi" w:hAnsiTheme="minorHAnsi" w:cstheme="minorHAnsi"/>
                <w:szCs w:val="24"/>
              </w:rPr>
              <w:t>certi</w:t>
            </w:r>
            <w:r w:rsidRPr="00387234">
              <w:rPr>
                <w:rFonts w:asciiTheme="minorHAnsi" w:hAnsiTheme="minorHAnsi" w:cstheme="minorHAnsi"/>
                <w:szCs w:val="24"/>
              </w:rPr>
              <w:t>fied by Vakinn or another independent quality</w:t>
            </w:r>
            <w:r w:rsidR="00814C3F" w:rsidRPr="00387234">
              <w:rPr>
                <w:rFonts w:asciiTheme="minorHAnsi" w:hAnsiTheme="minorHAnsi" w:cstheme="minorHAnsi"/>
                <w:szCs w:val="24"/>
              </w:rPr>
              <w:t>-</w:t>
            </w:r>
            <w:r w:rsidRPr="00387234">
              <w:rPr>
                <w:rFonts w:asciiTheme="minorHAnsi" w:hAnsiTheme="minorHAnsi" w:cstheme="minorHAnsi"/>
                <w:szCs w:val="24"/>
              </w:rPr>
              <w:t xml:space="preserve"> </w:t>
            </w:r>
            <w:r w:rsidR="00814C3F" w:rsidRPr="00387234">
              <w:rPr>
                <w:rFonts w:asciiTheme="minorHAnsi" w:hAnsiTheme="minorHAnsi" w:cstheme="minorHAnsi"/>
                <w:szCs w:val="24"/>
              </w:rPr>
              <w:t xml:space="preserve">and environmental </w:t>
            </w:r>
            <w:r w:rsidRPr="00387234">
              <w:rPr>
                <w:rFonts w:asciiTheme="minorHAnsi" w:hAnsiTheme="minorHAnsi" w:cstheme="minorHAnsi"/>
                <w:szCs w:val="24"/>
              </w:rPr>
              <w:t>system.</w:t>
            </w:r>
          </w:p>
        </w:tc>
        <w:tc>
          <w:tcPr>
            <w:tcW w:w="564" w:type="dxa"/>
          </w:tcPr>
          <w:p w14:paraId="757B1E97"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899" w:type="dxa"/>
          </w:tcPr>
          <w:p w14:paraId="0F5182DD"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4962" w:type="dxa"/>
            <w:shd w:val="clear" w:color="auto" w:fill="auto"/>
          </w:tcPr>
          <w:p w14:paraId="45162370" w14:textId="00D0B16C" w:rsidR="00185E2C" w:rsidRPr="00387234" w:rsidRDefault="00185E2C" w:rsidP="00185E2C">
            <w:pPr>
              <w:autoSpaceDE w:val="0"/>
              <w:autoSpaceDN w:val="0"/>
              <w:adjustRightInd w:val="0"/>
              <w:spacing w:before="60" w:after="60"/>
              <w:jc w:val="center"/>
              <w:rPr>
                <w:rFonts w:asciiTheme="minorHAnsi" w:hAnsiTheme="minorHAnsi" w:cstheme="minorBidi"/>
                <w:sz w:val="24"/>
                <w:szCs w:val="24"/>
                <w:highlight w:val="cyan"/>
                <w:lang w:val="is-IS"/>
              </w:rPr>
            </w:pPr>
          </w:p>
        </w:tc>
      </w:tr>
      <w:tr w:rsidR="00387234" w:rsidRPr="00387234" w14:paraId="12239107" w14:textId="77777777" w:rsidTr="571ED1E5">
        <w:tc>
          <w:tcPr>
            <w:tcW w:w="1258" w:type="dxa"/>
          </w:tcPr>
          <w:p w14:paraId="09B19D16" w14:textId="20D17510"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-3.</w:t>
            </w:r>
            <w:r w:rsidR="005F60D5" w:rsidRPr="00387234">
              <w:rPr>
                <w:rFonts w:asciiTheme="minorHAnsi" w:hAnsiTheme="minorHAnsi" w:cstheme="minorHAnsi"/>
                <w:bCs/>
                <w:i/>
                <w:iCs/>
                <w:sz w:val="24"/>
                <w:szCs w:val="24"/>
                <w:lang w:val="is-IS"/>
              </w:rPr>
              <w:t>4</w:t>
            </w:r>
          </w:p>
        </w:tc>
        <w:tc>
          <w:tcPr>
            <w:tcW w:w="6346" w:type="dxa"/>
          </w:tcPr>
          <w:p w14:paraId="7DE40145" w14:textId="60A5B2A8" w:rsidR="00185E2C" w:rsidRPr="00387234" w:rsidRDefault="001E6D62" w:rsidP="00185E2C">
            <w:pPr>
              <w:autoSpaceDE w:val="0"/>
              <w:autoSpaceDN w:val="0"/>
              <w:adjustRightInd w:val="0"/>
              <w:spacing w:before="60" w:after="60"/>
              <w:rPr>
                <w:rFonts w:asciiTheme="minorHAnsi" w:hAnsiTheme="minorHAnsi" w:cstheme="minorHAnsi"/>
                <w:bCs/>
                <w:lang w:val="is-IS"/>
              </w:rPr>
            </w:pPr>
            <w:r w:rsidRPr="00387234">
              <w:rPr>
                <w:rFonts w:asciiTheme="minorHAnsi" w:hAnsiTheme="minorHAnsi" w:cstheme="minorHAnsi"/>
                <w:szCs w:val="24"/>
              </w:rPr>
              <w:t xml:space="preserve">Regular surveys are conducted among the clients to check their opinions on the performance of suppliers and </w:t>
            </w:r>
            <w:r w:rsidR="00FC6AC6">
              <w:rPr>
                <w:rFonts w:asciiTheme="minorHAnsi" w:hAnsiTheme="minorHAnsi" w:cstheme="minorHAnsi"/>
                <w:szCs w:val="24"/>
              </w:rPr>
              <w:t>partners</w:t>
            </w:r>
            <w:r w:rsidR="00DF383F">
              <w:rPr>
                <w:rFonts w:asciiTheme="minorHAnsi" w:hAnsiTheme="minorHAnsi" w:cstheme="minorHAnsi"/>
                <w:szCs w:val="24"/>
              </w:rPr>
              <w:t>.</w:t>
            </w:r>
            <w:r w:rsidR="00B1661D" w:rsidRPr="00387234">
              <w:rPr>
                <w:rFonts w:asciiTheme="minorHAnsi" w:hAnsiTheme="minorHAnsi" w:cstheme="minorHAnsi"/>
                <w:szCs w:val="24"/>
              </w:rPr>
              <w:t xml:space="preserve"> I</w:t>
            </w:r>
            <w:r w:rsidRPr="00387234">
              <w:rPr>
                <w:rFonts w:asciiTheme="minorHAnsi" w:hAnsiTheme="minorHAnsi" w:cstheme="minorHAnsi"/>
                <w:szCs w:val="24"/>
              </w:rPr>
              <w:t>deas on how performance could be improved are forwarded when required.</w:t>
            </w:r>
          </w:p>
        </w:tc>
        <w:tc>
          <w:tcPr>
            <w:tcW w:w="564" w:type="dxa"/>
          </w:tcPr>
          <w:p w14:paraId="2F11C1AF"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899" w:type="dxa"/>
          </w:tcPr>
          <w:p w14:paraId="574015BD"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4962" w:type="dxa"/>
            <w:shd w:val="clear" w:color="auto" w:fill="auto"/>
          </w:tcPr>
          <w:p w14:paraId="508ED238" w14:textId="1E116723" w:rsidR="00185E2C" w:rsidRPr="00387234" w:rsidRDefault="00185E2C" w:rsidP="00185E2C">
            <w:pPr>
              <w:autoSpaceDE w:val="0"/>
              <w:autoSpaceDN w:val="0"/>
              <w:adjustRightInd w:val="0"/>
              <w:spacing w:before="60" w:after="60"/>
              <w:rPr>
                <w:rFonts w:asciiTheme="minorHAnsi" w:hAnsiTheme="minorHAnsi" w:cstheme="minorBidi"/>
                <w:lang w:val="is-IS"/>
              </w:rPr>
            </w:pPr>
          </w:p>
        </w:tc>
      </w:tr>
      <w:tr w:rsidR="00387234" w:rsidRPr="00387234" w14:paraId="05E757F5" w14:textId="77777777" w:rsidTr="00150772">
        <w:trPr>
          <w:trHeight w:val="939"/>
        </w:trPr>
        <w:tc>
          <w:tcPr>
            <w:tcW w:w="1258" w:type="dxa"/>
          </w:tcPr>
          <w:p w14:paraId="0ADD1F87" w14:textId="612B2E87" w:rsidR="00185E2C" w:rsidRPr="00387234" w:rsidRDefault="003A2A6D" w:rsidP="00185E2C">
            <w:pPr>
              <w:autoSpaceDE w:val="0"/>
              <w:autoSpaceDN w:val="0"/>
              <w:adjustRightInd w:val="0"/>
              <w:spacing w:before="60" w:after="60"/>
              <w:rPr>
                <w:rFonts w:asciiTheme="minorHAnsi" w:hAnsiTheme="minorHAnsi" w:cstheme="minorHAnsi"/>
                <w:bCs/>
                <w:i/>
                <w:iCs/>
                <w:sz w:val="29"/>
                <w:szCs w:val="29"/>
                <w:lang w:val="is-IS"/>
              </w:rPr>
            </w:pPr>
            <w:r w:rsidRPr="00387234">
              <w:rPr>
                <w:rFonts w:asciiTheme="minorHAnsi" w:hAnsiTheme="minorHAnsi" w:cstheme="minorHAnsi"/>
                <w:bCs/>
                <w:i/>
                <w:iCs/>
                <w:sz w:val="24"/>
                <w:szCs w:val="24"/>
                <w:lang w:val="is-IS"/>
              </w:rPr>
              <w:lastRenderedPageBreak/>
              <w:t>211</w:t>
            </w:r>
            <w:r w:rsidR="00185E2C" w:rsidRPr="00387234">
              <w:rPr>
                <w:rFonts w:asciiTheme="minorHAnsi" w:hAnsiTheme="minorHAnsi" w:cstheme="minorHAnsi"/>
                <w:bCs/>
                <w:i/>
                <w:iCs/>
                <w:sz w:val="24"/>
                <w:szCs w:val="24"/>
                <w:lang w:val="is-IS"/>
              </w:rPr>
              <w:t>-3.</w:t>
            </w:r>
            <w:r w:rsidR="005F60D5" w:rsidRPr="00387234">
              <w:rPr>
                <w:rFonts w:asciiTheme="minorHAnsi" w:hAnsiTheme="minorHAnsi" w:cstheme="minorHAnsi"/>
                <w:bCs/>
                <w:i/>
                <w:iCs/>
                <w:sz w:val="24"/>
                <w:szCs w:val="24"/>
                <w:lang w:val="is-IS"/>
              </w:rPr>
              <w:t>5</w:t>
            </w:r>
          </w:p>
        </w:tc>
        <w:tc>
          <w:tcPr>
            <w:tcW w:w="6346" w:type="dxa"/>
          </w:tcPr>
          <w:p w14:paraId="600F3723" w14:textId="55D2497D" w:rsidR="00185E2C" w:rsidRPr="00387234" w:rsidRDefault="004A66AE" w:rsidP="00150772">
            <w:pPr>
              <w:autoSpaceDE w:val="0"/>
              <w:autoSpaceDN w:val="0"/>
              <w:adjustRightInd w:val="0"/>
              <w:spacing w:before="60" w:after="100" w:afterAutospacing="1"/>
              <w:rPr>
                <w:rFonts w:asciiTheme="minorHAnsi" w:hAnsiTheme="minorHAnsi" w:cstheme="minorHAnsi"/>
                <w:lang w:val="is-IS"/>
              </w:rPr>
            </w:pPr>
            <w:r w:rsidRPr="00387234">
              <w:rPr>
                <w:rFonts w:asciiTheme="minorHAnsi" w:hAnsiTheme="minorHAnsi" w:cstheme="minorHAnsi"/>
                <w:szCs w:val="24"/>
              </w:rPr>
              <w:t xml:space="preserve">The </w:t>
            </w:r>
            <w:r w:rsidR="004A52B6" w:rsidRPr="00387234">
              <w:rPr>
                <w:rFonts w:asciiTheme="minorHAnsi" w:hAnsiTheme="minorHAnsi" w:cstheme="minorHAnsi"/>
                <w:szCs w:val="24"/>
              </w:rPr>
              <w:t>company</w:t>
            </w:r>
            <w:r w:rsidRPr="00387234">
              <w:rPr>
                <w:rFonts w:asciiTheme="minorHAnsi" w:hAnsiTheme="minorHAnsi" w:cstheme="minorHAnsi"/>
                <w:szCs w:val="24"/>
              </w:rPr>
              <w:t xml:space="preserve"> introduces Vakinn to Icelandic </w:t>
            </w:r>
            <w:r w:rsidR="00A77402">
              <w:rPr>
                <w:rFonts w:asciiTheme="minorHAnsi" w:hAnsiTheme="minorHAnsi" w:cstheme="minorHAnsi"/>
                <w:szCs w:val="24"/>
              </w:rPr>
              <w:t>partners</w:t>
            </w:r>
            <w:r w:rsidRPr="00387234">
              <w:rPr>
                <w:rFonts w:asciiTheme="minorHAnsi" w:hAnsiTheme="minorHAnsi" w:cstheme="minorHAnsi"/>
                <w:szCs w:val="24"/>
              </w:rPr>
              <w:t xml:space="preserve"> and encourages them to obtain a quality</w:t>
            </w:r>
            <w:r w:rsidR="00DC3D97" w:rsidRPr="00387234">
              <w:rPr>
                <w:rFonts w:asciiTheme="minorHAnsi" w:hAnsiTheme="minorHAnsi" w:cstheme="minorHAnsi"/>
                <w:szCs w:val="24"/>
              </w:rPr>
              <w:t>-</w:t>
            </w:r>
            <w:r w:rsidR="00542128" w:rsidRPr="00387234">
              <w:rPr>
                <w:rFonts w:asciiTheme="minorHAnsi" w:hAnsiTheme="minorHAnsi" w:cstheme="minorHAnsi"/>
                <w:szCs w:val="24"/>
              </w:rPr>
              <w:t xml:space="preserve"> and environmental</w:t>
            </w:r>
            <w:r w:rsidR="00DC3D97" w:rsidRPr="00387234">
              <w:rPr>
                <w:rFonts w:asciiTheme="minorHAnsi" w:hAnsiTheme="minorHAnsi" w:cstheme="minorHAnsi"/>
                <w:szCs w:val="24"/>
              </w:rPr>
              <w:t xml:space="preserve"> </w:t>
            </w:r>
            <w:r w:rsidRPr="00387234">
              <w:rPr>
                <w:rFonts w:asciiTheme="minorHAnsi" w:hAnsiTheme="minorHAnsi" w:cstheme="minorHAnsi"/>
                <w:szCs w:val="24"/>
              </w:rPr>
              <w:t xml:space="preserve">certification from Vakinn </w:t>
            </w:r>
            <w:r w:rsidR="00575F95" w:rsidRPr="00387234">
              <w:rPr>
                <w:rFonts w:asciiTheme="minorHAnsi" w:hAnsiTheme="minorHAnsi" w:cstheme="minorHAnsi"/>
                <w:szCs w:val="24"/>
              </w:rPr>
              <w:t xml:space="preserve">and/or </w:t>
            </w:r>
            <w:r w:rsidRPr="00387234">
              <w:rPr>
                <w:rFonts w:asciiTheme="minorHAnsi" w:hAnsiTheme="minorHAnsi" w:cstheme="minorHAnsi"/>
                <w:szCs w:val="24"/>
              </w:rPr>
              <w:t xml:space="preserve">another recognised </w:t>
            </w:r>
            <w:r w:rsidR="009A6826" w:rsidRPr="00387234">
              <w:rPr>
                <w:rFonts w:asciiTheme="minorHAnsi" w:hAnsiTheme="minorHAnsi" w:cstheme="minorHAnsi"/>
                <w:szCs w:val="24"/>
              </w:rPr>
              <w:t>certification</w:t>
            </w:r>
          </w:p>
        </w:tc>
        <w:tc>
          <w:tcPr>
            <w:tcW w:w="564" w:type="dxa"/>
          </w:tcPr>
          <w:p w14:paraId="42C3234A"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899" w:type="dxa"/>
          </w:tcPr>
          <w:p w14:paraId="532DA519" w14:textId="77777777" w:rsidR="00185E2C" w:rsidRPr="00387234" w:rsidRDefault="00185E2C" w:rsidP="00185E2C">
            <w:pPr>
              <w:autoSpaceDE w:val="0"/>
              <w:autoSpaceDN w:val="0"/>
              <w:adjustRightInd w:val="0"/>
              <w:spacing w:before="60" w:after="60"/>
              <w:jc w:val="center"/>
              <w:rPr>
                <w:rFonts w:asciiTheme="minorHAnsi" w:hAnsiTheme="minorHAnsi" w:cstheme="minorHAnsi"/>
                <w:bCs/>
                <w:iCs/>
                <w:sz w:val="24"/>
                <w:szCs w:val="24"/>
                <w:lang w:val="is-IS"/>
              </w:rPr>
            </w:pPr>
          </w:p>
        </w:tc>
        <w:tc>
          <w:tcPr>
            <w:tcW w:w="4962" w:type="dxa"/>
            <w:shd w:val="clear" w:color="auto" w:fill="auto"/>
          </w:tcPr>
          <w:p w14:paraId="19239A68" w14:textId="74C35F54" w:rsidR="00185E2C" w:rsidRPr="00387234" w:rsidRDefault="00185E2C" w:rsidP="00185E2C">
            <w:pPr>
              <w:autoSpaceDE w:val="0"/>
              <w:autoSpaceDN w:val="0"/>
              <w:adjustRightInd w:val="0"/>
              <w:spacing w:before="60" w:after="60"/>
              <w:rPr>
                <w:rFonts w:asciiTheme="minorHAnsi" w:hAnsiTheme="minorHAnsi" w:cstheme="minorBidi"/>
                <w:sz w:val="24"/>
                <w:szCs w:val="24"/>
                <w:lang w:val="is-IS"/>
              </w:rPr>
            </w:pPr>
          </w:p>
        </w:tc>
      </w:tr>
      <w:tr w:rsidR="00387234" w:rsidRPr="00387234" w14:paraId="24E8AC97" w14:textId="77777777" w:rsidTr="571ED1E5">
        <w:tc>
          <w:tcPr>
            <w:tcW w:w="1258" w:type="dxa"/>
            <w:shd w:val="clear" w:color="auto" w:fill="FFC000"/>
            <w:vAlign w:val="center"/>
          </w:tcPr>
          <w:p w14:paraId="1726131F" w14:textId="04DC0876" w:rsidR="00185E2C" w:rsidRPr="00387234" w:rsidRDefault="003A2A6D" w:rsidP="00185E2C">
            <w:pPr>
              <w:autoSpaceDE w:val="0"/>
              <w:autoSpaceDN w:val="0"/>
              <w:adjustRightInd w:val="0"/>
              <w:spacing w:before="240" w:after="240"/>
              <w:rPr>
                <w:rFonts w:asciiTheme="minorHAnsi" w:hAnsiTheme="minorHAnsi" w:cstheme="minorHAnsi"/>
                <w:b/>
                <w:bCs/>
                <w:i/>
                <w:iCs/>
                <w:sz w:val="24"/>
                <w:szCs w:val="24"/>
                <w:lang w:val="is-IS"/>
              </w:rPr>
            </w:pPr>
            <w:r w:rsidRPr="00387234">
              <w:rPr>
                <w:rFonts w:asciiTheme="minorHAnsi" w:hAnsiTheme="minorHAnsi" w:cstheme="minorHAnsi"/>
                <w:b/>
                <w:bCs/>
                <w:i/>
                <w:iCs/>
                <w:sz w:val="24"/>
                <w:szCs w:val="24"/>
                <w:lang w:val="is-IS"/>
              </w:rPr>
              <w:t>211</w:t>
            </w:r>
            <w:r w:rsidR="00185E2C" w:rsidRPr="00387234">
              <w:rPr>
                <w:rFonts w:asciiTheme="minorHAnsi" w:hAnsiTheme="minorHAnsi" w:cstheme="minorHAnsi"/>
                <w:b/>
                <w:bCs/>
                <w:i/>
                <w:iCs/>
                <w:sz w:val="24"/>
                <w:szCs w:val="24"/>
                <w:lang w:val="is-IS"/>
              </w:rPr>
              <w:t>-4</w:t>
            </w:r>
          </w:p>
        </w:tc>
        <w:tc>
          <w:tcPr>
            <w:tcW w:w="6346" w:type="dxa"/>
            <w:shd w:val="clear" w:color="auto" w:fill="FFC000"/>
            <w:vAlign w:val="center"/>
          </w:tcPr>
          <w:p w14:paraId="2AB839D2" w14:textId="485767EC" w:rsidR="00185E2C" w:rsidRPr="0077654C" w:rsidRDefault="002A13B8" w:rsidP="00185E2C">
            <w:pPr>
              <w:autoSpaceDE w:val="0"/>
              <w:autoSpaceDN w:val="0"/>
              <w:adjustRightInd w:val="0"/>
              <w:spacing w:before="240" w:after="240"/>
              <w:rPr>
                <w:rFonts w:asciiTheme="minorHAnsi" w:hAnsiTheme="minorHAnsi" w:cstheme="minorHAnsi"/>
              </w:rPr>
            </w:pPr>
            <w:r w:rsidRPr="0077654C">
              <w:rPr>
                <w:rFonts w:asciiTheme="minorHAnsi" w:hAnsiTheme="minorHAnsi" w:cstheme="minorHAnsi"/>
                <w:b/>
                <w:bCs/>
                <w:i/>
                <w:iCs/>
                <w:sz w:val="28"/>
                <w:szCs w:val="28"/>
              </w:rPr>
              <w:t>Environment</w:t>
            </w:r>
          </w:p>
        </w:tc>
        <w:tc>
          <w:tcPr>
            <w:tcW w:w="564" w:type="dxa"/>
            <w:shd w:val="clear" w:color="auto" w:fill="FFC000"/>
            <w:vAlign w:val="center"/>
          </w:tcPr>
          <w:p w14:paraId="788EF18C" w14:textId="50A80CCF" w:rsidR="00185E2C" w:rsidRPr="0077654C" w:rsidRDefault="002A13B8" w:rsidP="00185E2C">
            <w:pPr>
              <w:autoSpaceDE w:val="0"/>
              <w:autoSpaceDN w:val="0"/>
              <w:adjustRightInd w:val="0"/>
              <w:spacing w:before="240" w:after="240"/>
              <w:jc w:val="center"/>
              <w:rPr>
                <w:rFonts w:asciiTheme="minorHAnsi" w:hAnsiTheme="minorHAnsi" w:cstheme="minorHAnsi"/>
                <w:b/>
                <w:bCs/>
                <w:i/>
                <w:iCs/>
                <w:sz w:val="24"/>
                <w:szCs w:val="24"/>
              </w:rPr>
            </w:pPr>
            <w:r w:rsidRPr="0077654C">
              <w:rPr>
                <w:rFonts w:asciiTheme="minorHAnsi" w:hAnsiTheme="minorHAnsi" w:cstheme="minorHAnsi"/>
                <w:b/>
                <w:bCs/>
                <w:i/>
                <w:iCs/>
                <w:sz w:val="24"/>
                <w:szCs w:val="24"/>
              </w:rPr>
              <w:t>Yes</w:t>
            </w:r>
          </w:p>
        </w:tc>
        <w:tc>
          <w:tcPr>
            <w:tcW w:w="899" w:type="dxa"/>
            <w:shd w:val="clear" w:color="auto" w:fill="FFC000"/>
            <w:vAlign w:val="center"/>
          </w:tcPr>
          <w:p w14:paraId="1ED573E9" w14:textId="043069F1" w:rsidR="00185E2C" w:rsidRPr="0077654C" w:rsidRDefault="002A13B8" w:rsidP="00185E2C">
            <w:pPr>
              <w:autoSpaceDE w:val="0"/>
              <w:autoSpaceDN w:val="0"/>
              <w:adjustRightInd w:val="0"/>
              <w:spacing w:before="240" w:after="240"/>
              <w:jc w:val="center"/>
              <w:rPr>
                <w:rFonts w:asciiTheme="minorHAnsi" w:hAnsiTheme="minorHAnsi" w:cstheme="minorHAnsi"/>
                <w:b/>
                <w:bCs/>
                <w:i/>
                <w:iCs/>
                <w:sz w:val="24"/>
                <w:szCs w:val="24"/>
              </w:rPr>
            </w:pPr>
            <w:r w:rsidRPr="0077654C">
              <w:rPr>
                <w:rFonts w:asciiTheme="minorHAnsi" w:hAnsiTheme="minorHAnsi" w:cstheme="minorHAnsi"/>
                <w:b/>
                <w:bCs/>
                <w:i/>
                <w:iCs/>
                <w:sz w:val="24"/>
                <w:szCs w:val="24"/>
              </w:rPr>
              <w:t>N/A</w:t>
            </w:r>
          </w:p>
        </w:tc>
        <w:tc>
          <w:tcPr>
            <w:tcW w:w="4962" w:type="dxa"/>
            <w:shd w:val="clear" w:color="auto" w:fill="FFC000"/>
            <w:vAlign w:val="center"/>
          </w:tcPr>
          <w:p w14:paraId="7DCC626B" w14:textId="73F4BE3C" w:rsidR="00185E2C" w:rsidRPr="00387234" w:rsidRDefault="00185E2C" w:rsidP="00185E2C">
            <w:pPr>
              <w:autoSpaceDE w:val="0"/>
              <w:autoSpaceDN w:val="0"/>
              <w:adjustRightInd w:val="0"/>
              <w:jc w:val="center"/>
              <w:rPr>
                <w:rFonts w:asciiTheme="minorHAnsi" w:hAnsiTheme="minorHAnsi" w:cstheme="minorHAnsi"/>
                <w:b/>
                <w:bCs/>
                <w:i/>
                <w:iCs/>
                <w:sz w:val="24"/>
                <w:szCs w:val="24"/>
                <w:lang w:val="is-IS"/>
              </w:rPr>
            </w:pPr>
            <w:r w:rsidRPr="00387234">
              <w:rPr>
                <w:rFonts w:asciiTheme="minorHAnsi" w:hAnsiTheme="minorHAnsi" w:cstheme="minorHAnsi"/>
                <w:b/>
                <w:bCs/>
                <w:i/>
                <w:iCs/>
                <w:sz w:val="24"/>
                <w:szCs w:val="24"/>
              </w:rPr>
              <w:t>H</w:t>
            </w:r>
            <w:r w:rsidR="00F73C5C" w:rsidRPr="00387234">
              <w:rPr>
                <w:rFonts w:asciiTheme="minorHAnsi" w:hAnsiTheme="minorHAnsi" w:cstheme="minorHAnsi"/>
                <w:b/>
                <w:bCs/>
                <w:i/>
                <w:iCs/>
                <w:sz w:val="24"/>
                <w:szCs w:val="24"/>
              </w:rPr>
              <w:t>ow fulfilled</w:t>
            </w:r>
            <w:r w:rsidR="00B95323" w:rsidRPr="00387234">
              <w:rPr>
                <w:rFonts w:asciiTheme="minorHAnsi" w:hAnsiTheme="minorHAnsi" w:cstheme="minorHAnsi"/>
                <w:b/>
                <w:bCs/>
                <w:i/>
                <w:iCs/>
                <w:sz w:val="24"/>
                <w:szCs w:val="24"/>
              </w:rPr>
              <w:t>/explanation</w:t>
            </w:r>
          </w:p>
        </w:tc>
      </w:tr>
      <w:tr w:rsidR="00387234" w:rsidRPr="00387234" w14:paraId="48013E88" w14:textId="77777777" w:rsidTr="571ED1E5">
        <w:tc>
          <w:tcPr>
            <w:tcW w:w="1258" w:type="dxa"/>
          </w:tcPr>
          <w:p w14:paraId="0D31F14E" w14:textId="3217C69E"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-4.1</w:t>
            </w:r>
          </w:p>
        </w:tc>
        <w:tc>
          <w:tcPr>
            <w:tcW w:w="6346" w:type="dxa"/>
          </w:tcPr>
          <w:p w14:paraId="5002E5A6" w14:textId="3CD1722B" w:rsidR="00185E2C" w:rsidRPr="00387234" w:rsidRDefault="004F6FE1" w:rsidP="00185E2C">
            <w:pPr>
              <w:autoSpaceDE w:val="0"/>
              <w:autoSpaceDN w:val="0"/>
              <w:adjustRightInd w:val="0"/>
              <w:spacing w:before="60" w:after="60"/>
              <w:rPr>
                <w:rFonts w:asciiTheme="minorHAnsi" w:hAnsiTheme="minorHAnsi" w:cstheme="minorHAnsi"/>
                <w:bCs/>
                <w:iCs/>
                <w:lang w:val="is-IS"/>
              </w:rPr>
            </w:pPr>
            <w:r w:rsidRPr="00387234">
              <w:rPr>
                <w:rFonts w:asciiTheme="minorHAnsi" w:hAnsiTheme="minorHAnsi" w:cstheme="minorHAnsi"/>
              </w:rPr>
              <w:t>Marked roads or recognised vehicle tracks are always used.</w:t>
            </w:r>
            <w:r w:rsidRPr="00387234">
              <w:rPr>
                <w:rFonts w:asciiTheme="minorHAnsi" w:hAnsiTheme="minorHAnsi" w:cstheme="minorHAnsi"/>
                <w:bCs/>
                <w:iCs/>
                <w:lang w:val="en"/>
              </w:rPr>
              <w:t xml:space="preserve"> Off-road driving in winter and on glaciers shall be in accordance with Article 4. of Regulation no. 528/2005 regarding restrictions on traffic in Iceland's nature.</w:t>
            </w:r>
          </w:p>
        </w:tc>
        <w:tc>
          <w:tcPr>
            <w:tcW w:w="564" w:type="dxa"/>
          </w:tcPr>
          <w:p w14:paraId="1A30E082"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60218E7A"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0263C174"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493948B8" w14:textId="77777777" w:rsidTr="571ED1E5">
        <w:tc>
          <w:tcPr>
            <w:tcW w:w="1258" w:type="dxa"/>
          </w:tcPr>
          <w:p w14:paraId="72C8B482" w14:textId="7C213AA7"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-4.2</w:t>
            </w:r>
          </w:p>
        </w:tc>
        <w:tc>
          <w:tcPr>
            <w:tcW w:w="6346" w:type="dxa"/>
          </w:tcPr>
          <w:p w14:paraId="18C1CC8D" w14:textId="67B04496" w:rsidR="00185E2C" w:rsidRPr="00387234" w:rsidRDefault="00C91DCE" w:rsidP="00185E2C">
            <w:pPr>
              <w:autoSpaceDE w:val="0"/>
              <w:autoSpaceDN w:val="0"/>
              <w:adjustRightInd w:val="0"/>
              <w:spacing w:before="60" w:after="60"/>
              <w:rPr>
                <w:rFonts w:asciiTheme="minorHAnsi" w:hAnsiTheme="minorHAnsi" w:cstheme="minorHAnsi"/>
                <w:bCs/>
                <w:iCs/>
                <w:lang w:val="is-IS"/>
              </w:rPr>
            </w:pPr>
            <w:r w:rsidRPr="00387234">
              <w:rPr>
                <w:rFonts w:asciiTheme="minorHAnsi" w:hAnsiTheme="minorHAnsi" w:cstheme="minorHAnsi"/>
              </w:rPr>
              <w:t>Streams and rivers are only crossed in designated places and only where wading is considered safe. Where the riverbank is not maintained in terms of wading, damage to the environment shall be prevented as possible.</w:t>
            </w:r>
          </w:p>
        </w:tc>
        <w:tc>
          <w:tcPr>
            <w:tcW w:w="564" w:type="dxa"/>
          </w:tcPr>
          <w:p w14:paraId="5DD0F14C"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33C5D3AA"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4755FF8B"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5223F1C5" w14:textId="77777777" w:rsidTr="571ED1E5">
        <w:tc>
          <w:tcPr>
            <w:tcW w:w="1258" w:type="dxa"/>
          </w:tcPr>
          <w:p w14:paraId="35A790CA" w14:textId="5F5265A0"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-4.3</w:t>
            </w:r>
          </w:p>
        </w:tc>
        <w:tc>
          <w:tcPr>
            <w:tcW w:w="6346" w:type="dxa"/>
          </w:tcPr>
          <w:p w14:paraId="786A55F8" w14:textId="07881F7F" w:rsidR="00185E2C" w:rsidRPr="00387234" w:rsidRDefault="006B4C09" w:rsidP="00185E2C">
            <w:pPr>
              <w:autoSpaceDE w:val="0"/>
              <w:autoSpaceDN w:val="0"/>
              <w:adjustRightInd w:val="0"/>
              <w:spacing w:before="60" w:after="60"/>
              <w:rPr>
                <w:rFonts w:asciiTheme="minorHAnsi" w:hAnsiTheme="minorHAnsi" w:cstheme="minorHAnsi"/>
              </w:rPr>
            </w:pPr>
            <w:r w:rsidRPr="00387234">
              <w:rPr>
                <w:rFonts w:asciiTheme="minorHAnsi" w:hAnsiTheme="minorHAnsi" w:cstheme="minorHAnsi"/>
                <w:lang w:val="en"/>
              </w:rPr>
              <w:t>The company uses marked rest areas where possible.</w:t>
            </w:r>
          </w:p>
        </w:tc>
        <w:tc>
          <w:tcPr>
            <w:tcW w:w="564" w:type="dxa"/>
          </w:tcPr>
          <w:p w14:paraId="2270FAF7"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6358908C"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57AE3B40"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0E7ABF19" w14:textId="77777777" w:rsidTr="571ED1E5">
        <w:tc>
          <w:tcPr>
            <w:tcW w:w="1258" w:type="dxa"/>
          </w:tcPr>
          <w:p w14:paraId="47FF0582" w14:textId="767FE564"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-4.4</w:t>
            </w:r>
          </w:p>
        </w:tc>
        <w:tc>
          <w:tcPr>
            <w:tcW w:w="6346" w:type="dxa"/>
          </w:tcPr>
          <w:p w14:paraId="1D831822" w14:textId="5B8F40CF" w:rsidR="00185E2C" w:rsidRPr="00387234" w:rsidRDefault="00710697" w:rsidP="00185E2C">
            <w:pPr>
              <w:autoSpaceDE w:val="0"/>
              <w:autoSpaceDN w:val="0"/>
              <w:adjustRightInd w:val="0"/>
              <w:spacing w:before="60" w:after="60"/>
              <w:rPr>
                <w:rFonts w:asciiTheme="minorHAnsi" w:hAnsiTheme="minorHAnsi" w:cstheme="minorHAnsi"/>
                <w:bCs/>
                <w:iCs/>
                <w:lang w:val="is-IS"/>
              </w:rPr>
            </w:pPr>
            <w:r w:rsidRPr="00387234">
              <w:t>Customers are informed about toilet arrangements where conventional facilities are not available.</w:t>
            </w:r>
          </w:p>
        </w:tc>
        <w:tc>
          <w:tcPr>
            <w:tcW w:w="564" w:type="dxa"/>
          </w:tcPr>
          <w:p w14:paraId="494183E7"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716E0D8E"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260AFC38"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3085BFD9" w14:textId="77777777" w:rsidTr="571ED1E5">
        <w:tc>
          <w:tcPr>
            <w:tcW w:w="1258" w:type="dxa"/>
          </w:tcPr>
          <w:p w14:paraId="1601D1E4" w14:textId="6B3B62A7"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-4.5</w:t>
            </w:r>
          </w:p>
        </w:tc>
        <w:tc>
          <w:tcPr>
            <w:tcW w:w="6346" w:type="dxa"/>
          </w:tcPr>
          <w:p w14:paraId="5EDDC6F5" w14:textId="2CF10836" w:rsidR="00185E2C" w:rsidRPr="00387234" w:rsidRDefault="00C12002" w:rsidP="00185E2C">
            <w:pPr>
              <w:autoSpaceDE w:val="0"/>
              <w:autoSpaceDN w:val="0"/>
              <w:adjustRightInd w:val="0"/>
              <w:spacing w:before="60" w:after="60"/>
              <w:rPr>
                <w:rFonts w:asciiTheme="minorHAnsi" w:hAnsiTheme="minorHAnsi" w:cstheme="minorHAnsi"/>
                <w:bCs/>
                <w:iCs/>
                <w:lang w:val="is-IS"/>
              </w:rPr>
            </w:pPr>
            <w:r w:rsidRPr="00387234">
              <w:rPr>
                <w:rFonts w:asciiTheme="minorHAnsi" w:hAnsiTheme="minorHAnsi" w:cstheme="minorHAnsi"/>
                <w:bCs/>
                <w:iCs/>
              </w:rPr>
              <w:t xml:space="preserve">All equipment and waste </w:t>
            </w:r>
            <w:r w:rsidR="0077654C" w:rsidRPr="00387234">
              <w:rPr>
                <w:rFonts w:asciiTheme="minorHAnsi" w:hAnsiTheme="minorHAnsi" w:cstheme="minorHAnsi"/>
                <w:bCs/>
                <w:iCs/>
              </w:rPr>
              <w:t>are</w:t>
            </w:r>
            <w:r w:rsidRPr="00387234">
              <w:rPr>
                <w:rFonts w:asciiTheme="minorHAnsi" w:hAnsiTheme="minorHAnsi" w:cstheme="minorHAnsi"/>
                <w:bCs/>
                <w:iCs/>
              </w:rPr>
              <w:t xml:space="preserve"> removed. The company ensures that no permanent traces/damages are seen in the nature in connection with the </w:t>
            </w:r>
            <w:r w:rsidR="0077654C" w:rsidRPr="00387234">
              <w:rPr>
                <w:rFonts w:asciiTheme="minorHAnsi" w:hAnsiTheme="minorHAnsi" w:cstheme="minorHAnsi"/>
                <w:bCs/>
                <w:iCs/>
              </w:rPr>
              <w:t>company’s</w:t>
            </w:r>
            <w:r w:rsidRPr="00387234">
              <w:rPr>
                <w:rFonts w:asciiTheme="minorHAnsi" w:hAnsiTheme="minorHAnsi" w:cstheme="minorHAnsi"/>
                <w:bCs/>
                <w:iCs/>
              </w:rPr>
              <w:t xml:space="preserve"> tours or activities.</w:t>
            </w:r>
          </w:p>
        </w:tc>
        <w:tc>
          <w:tcPr>
            <w:tcW w:w="564" w:type="dxa"/>
          </w:tcPr>
          <w:p w14:paraId="7D268881"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4A4FC575"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7156F86F"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4020C035" w14:textId="77777777" w:rsidTr="571ED1E5">
        <w:tc>
          <w:tcPr>
            <w:tcW w:w="1258" w:type="dxa"/>
          </w:tcPr>
          <w:p w14:paraId="161DB5AF" w14:textId="431045DE"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-4.6</w:t>
            </w:r>
          </w:p>
        </w:tc>
        <w:tc>
          <w:tcPr>
            <w:tcW w:w="6346" w:type="dxa"/>
          </w:tcPr>
          <w:p w14:paraId="0CCFC9DA" w14:textId="4EEE5420" w:rsidR="00185E2C" w:rsidRPr="00387234" w:rsidRDefault="00E76699" w:rsidP="00185E2C">
            <w:pPr>
              <w:autoSpaceDE w:val="0"/>
              <w:autoSpaceDN w:val="0"/>
              <w:adjustRightInd w:val="0"/>
              <w:spacing w:before="60" w:after="60"/>
              <w:rPr>
                <w:rFonts w:asciiTheme="minorHAnsi" w:hAnsiTheme="minorHAnsi" w:cstheme="minorHAnsi"/>
                <w:lang w:val="is-IS"/>
              </w:rPr>
            </w:pPr>
            <w:r w:rsidRPr="00387234">
              <w:t xml:space="preserve">The company has established </w:t>
            </w:r>
            <w:r w:rsidR="007B74F2" w:rsidRPr="00387234">
              <w:t xml:space="preserve">clear </w:t>
            </w:r>
            <w:r w:rsidRPr="00387234">
              <w:t>rules on the idling of vehicle engines.</w:t>
            </w:r>
            <w:r w:rsidR="00185E2C" w:rsidRPr="00387234">
              <w:rPr>
                <w:rFonts w:asciiTheme="minorHAnsi" w:hAnsiTheme="minorHAnsi" w:cstheme="minorHAnsi"/>
                <w:lang w:val="is-IS"/>
              </w:rPr>
              <w:t xml:space="preserve"> </w:t>
            </w:r>
          </w:p>
        </w:tc>
        <w:tc>
          <w:tcPr>
            <w:tcW w:w="564" w:type="dxa"/>
          </w:tcPr>
          <w:p w14:paraId="1A7F6A6B"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25224385"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2E850515" w14:textId="77777777" w:rsidR="00185E2C" w:rsidRPr="00387234" w:rsidRDefault="00185E2C" w:rsidP="00185E2C">
            <w:pPr>
              <w:spacing w:before="60" w:after="60"/>
              <w:jc w:val="center"/>
              <w:rPr>
                <w:rFonts w:asciiTheme="minorHAnsi" w:hAnsiTheme="minorHAnsi" w:cstheme="minorHAnsi"/>
                <w:i/>
                <w:sz w:val="24"/>
                <w:szCs w:val="24"/>
                <w:lang w:val="is-IS"/>
              </w:rPr>
            </w:pPr>
          </w:p>
        </w:tc>
      </w:tr>
      <w:tr w:rsidR="00387234" w:rsidRPr="00387234" w14:paraId="631185FE" w14:textId="77777777" w:rsidTr="571ED1E5">
        <w:tc>
          <w:tcPr>
            <w:tcW w:w="1258" w:type="dxa"/>
          </w:tcPr>
          <w:p w14:paraId="3F6E73FA" w14:textId="76D5598E" w:rsidR="00185E2C" w:rsidRPr="00387234" w:rsidRDefault="003A2A6D" w:rsidP="00185E2C">
            <w:pPr>
              <w:autoSpaceDE w:val="0"/>
              <w:autoSpaceDN w:val="0"/>
              <w:adjustRightInd w:val="0"/>
              <w:spacing w:before="60" w:after="60"/>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211</w:t>
            </w:r>
            <w:r w:rsidR="00185E2C" w:rsidRPr="00387234">
              <w:rPr>
                <w:rFonts w:asciiTheme="minorHAnsi" w:hAnsiTheme="minorHAnsi" w:cstheme="minorHAnsi"/>
                <w:bCs/>
                <w:i/>
                <w:iCs/>
                <w:sz w:val="24"/>
                <w:szCs w:val="24"/>
                <w:lang w:val="is-IS"/>
              </w:rPr>
              <w:t>-4.7</w:t>
            </w:r>
          </w:p>
        </w:tc>
        <w:tc>
          <w:tcPr>
            <w:tcW w:w="6346" w:type="dxa"/>
          </w:tcPr>
          <w:p w14:paraId="0B64120B" w14:textId="131840EC" w:rsidR="00185E2C" w:rsidRPr="00387234" w:rsidRDefault="00CA530F" w:rsidP="00185E2C">
            <w:pPr>
              <w:autoSpaceDE w:val="0"/>
              <w:autoSpaceDN w:val="0"/>
              <w:adjustRightInd w:val="0"/>
              <w:spacing w:before="60" w:after="60"/>
              <w:rPr>
                <w:rFonts w:asciiTheme="minorHAnsi" w:hAnsiTheme="minorHAnsi" w:cstheme="minorHAnsi"/>
                <w:lang w:val="is-IS"/>
              </w:rPr>
            </w:pPr>
            <w:r w:rsidRPr="00387234">
              <w:t xml:space="preserve">Customers are reminded of responsible </w:t>
            </w:r>
            <w:r w:rsidR="002A6B60" w:rsidRPr="00387234">
              <w:t xml:space="preserve">travel </w:t>
            </w:r>
            <w:r w:rsidRPr="00387234">
              <w:t>behaviour</w:t>
            </w:r>
            <w:r w:rsidR="002A6B60" w:rsidRPr="00387234">
              <w:t>.</w:t>
            </w:r>
          </w:p>
        </w:tc>
        <w:tc>
          <w:tcPr>
            <w:tcW w:w="564" w:type="dxa"/>
          </w:tcPr>
          <w:p w14:paraId="1914E9C5"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899" w:type="dxa"/>
          </w:tcPr>
          <w:p w14:paraId="5258DFC4" w14:textId="77777777" w:rsidR="00185E2C" w:rsidRPr="00387234" w:rsidRDefault="00185E2C" w:rsidP="00185E2C">
            <w:pPr>
              <w:spacing w:before="60" w:after="60"/>
              <w:jc w:val="center"/>
              <w:rPr>
                <w:rFonts w:asciiTheme="minorHAnsi" w:hAnsiTheme="minorHAnsi" w:cstheme="minorHAnsi"/>
                <w:i/>
                <w:sz w:val="24"/>
                <w:szCs w:val="24"/>
                <w:lang w:val="is-IS"/>
              </w:rPr>
            </w:pPr>
          </w:p>
        </w:tc>
        <w:tc>
          <w:tcPr>
            <w:tcW w:w="4962" w:type="dxa"/>
            <w:shd w:val="clear" w:color="auto" w:fill="auto"/>
          </w:tcPr>
          <w:p w14:paraId="368D3AB2" w14:textId="5CB0A89B" w:rsidR="00185E2C" w:rsidRPr="00387234" w:rsidRDefault="00185E2C" w:rsidP="00185E2C">
            <w:pPr>
              <w:spacing w:before="60" w:after="60" w:line="276" w:lineRule="auto"/>
              <w:rPr>
                <w:rFonts w:asciiTheme="minorHAnsi" w:hAnsiTheme="minorHAnsi" w:cstheme="minorBidi"/>
                <w:lang w:val="is-IS"/>
              </w:rPr>
            </w:pPr>
          </w:p>
        </w:tc>
      </w:tr>
    </w:tbl>
    <w:p w14:paraId="608D726B" w14:textId="77777777" w:rsidR="00166FAB" w:rsidRDefault="00166FAB">
      <w:r>
        <w:br w:type="page"/>
      </w:r>
    </w:p>
    <w:tbl>
      <w:tblPr>
        <w:tblStyle w:val="TableGrid"/>
        <w:tblW w:w="14029" w:type="dxa"/>
        <w:tblLook w:val="04A0" w:firstRow="1" w:lastRow="0" w:firstColumn="1" w:lastColumn="0" w:noHBand="0" w:noVBand="1"/>
      </w:tblPr>
      <w:tblGrid>
        <w:gridCol w:w="1258"/>
        <w:gridCol w:w="6346"/>
        <w:gridCol w:w="564"/>
        <w:gridCol w:w="899"/>
        <w:gridCol w:w="4962"/>
      </w:tblGrid>
      <w:tr w:rsidR="00387234" w:rsidRPr="00387234" w14:paraId="322A0273" w14:textId="77777777" w:rsidTr="571ED1E5">
        <w:tc>
          <w:tcPr>
            <w:tcW w:w="1258" w:type="dxa"/>
            <w:shd w:val="clear" w:color="auto" w:fill="FFC000"/>
          </w:tcPr>
          <w:p w14:paraId="437A9954" w14:textId="4A5601BC" w:rsidR="00185E2C" w:rsidRPr="00387234" w:rsidRDefault="003A2A6D" w:rsidP="00185E2C">
            <w:pPr>
              <w:autoSpaceDE w:val="0"/>
              <w:autoSpaceDN w:val="0"/>
              <w:adjustRightInd w:val="0"/>
              <w:spacing w:before="240" w:after="240"/>
              <w:rPr>
                <w:rFonts w:asciiTheme="minorHAnsi" w:hAnsiTheme="minorHAnsi" w:cstheme="minorHAnsi"/>
                <w:b/>
                <w:bCs/>
                <w:i/>
                <w:iCs/>
                <w:sz w:val="24"/>
                <w:szCs w:val="24"/>
                <w:lang w:val="is-IS"/>
              </w:rPr>
            </w:pPr>
            <w:r w:rsidRPr="00387234">
              <w:rPr>
                <w:rFonts w:asciiTheme="minorHAnsi" w:hAnsiTheme="minorHAnsi" w:cstheme="minorHAnsi"/>
                <w:b/>
                <w:bCs/>
                <w:i/>
                <w:iCs/>
                <w:sz w:val="24"/>
                <w:szCs w:val="24"/>
                <w:lang w:val="is-IS"/>
              </w:rPr>
              <w:lastRenderedPageBreak/>
              <w:t>211</w:t>
            </w:r>
            <w:r w:rsidR="00185E2C" w:rsidRPr="00387234">
              <w:rPr>
                <w:rFonts w:asciiTheme="minorHAnsi" w:hAnsiTheme="minorHAnsi" w:cstheme="minorHAnsi"/>
                <w:b/>
                <w:bCs/>
                <w:i/>
                <w:iCs/>
                <w:sz w:val="24"/>
                <w:szCs w:val="24"/>
                <w:lang w:val="is-IS"/>
              </w:rPr>
              <w:t>-5</w:t>
            </w:r>
          </w:p>
        </w:tc>
        <w:tc>
          <w:tcPr>
            <w:tcW w:w="6346" w:type="dxa"/>
            <w:shd w:val="clear" w:color="auto" w:fill="FFC000"/>
          </w:tcPr>
          <w:p w14:paraId="515910D1" w14:textId="76E4AA4A" w:rsidR="00185E2C" w:rsidRPr="0077654C" w:rsidRDefault="00B95323" w:rsidP="00185E2C">
            <w:pPr>
              <w:autoSpaceDE w:val="0"/>
              <w:autoSpaceDN w:val="0"/>
              <w:adjustRightInd w:val="0"/>
              <w:spacing w:before="240" w:after="240"/>
              <w:rPr>
                <w:rFonts w:asciiTheme="minorHAnsi" w:hAnsiTheme="minorHAnsi" w:cstheme="minorHAnsi"/>
                <w:b/>
                <w:bCs/>
                <w:i/>
                <w:iCs/>
                <w:sz w:val="29"/>
                <w:szCs w:val="29"/>
              </w:rPr>
            </w:pPr>
            <w:r w:rsidRPr="0077654C">
              <w:rPr>
                <w:rFonts w:cs="Calibri"/>
                <w:b/>
                <w:bCs/>
                <w:i/>
                <w:iCs/>
                <w:sz w:val="28"/>
                <w:szCs w:val="28"/>
              </w:rPr>
              <w:t>Education and Training</w:t>
            </w:r>
          </w:p>
        </w:tc>
        <w:tc>
          <w:tcPr>
            <w:tcW w:w="564" w:type="dxa"/>
            <w:shd w:val="clear" w:color="auto" w:fill="FFC000"/>
            <w:vAlign w:val="center"/>
          </w:tcPr>
          <w:p w14:paraId="60E711F1" w14:textId="3A61CAFC" w:rsidR="00185E2C" w:rsidRPr="0077654C" w:rsidRDefault="00B95323" w:rsidP="00185E2C">
            <w:pPr>
              <w:autoSpaceDE w:val="0"/>
              <w:autoSpaceDN w:val="0"/>
              <w:adjustRightInd w:val="0"/>
              <w:spacing w:before="240" w:after="240"/>
              <w:jc w:val="center"/>
              <w:rPr>
                <w:rFonts w:cs="Calibri"/>
                <w:bCs/>
                <w:i/>
                <w:iCs/>
                <w:sz w:val="24"/>
                <w:szCs w:val="24"/>
              </w:rPr>
            </w:pPr>
            <w:r w:rsidRPr="0077654C">
              <w:rPr>
                <w:rFonts w:asciiTheme="minorHAnsi" w:hAnsiTheme="minorHAnsi" w:cstheme="minorHAnsi"/>
                <w:b/>
                <w:bCs/>
                <w:i/>
                <w:iCs/>
                <w:sz w:val="24"/>
                <w:szCs w:val="24"/>
              </w:rPr>
              <w:t>Yes</w:t>
            </w:r>
          </w:p>
        </w:tc>
        <w:tc>
          <w:tcPr>
            <w:tcW w:w="899" w:type="dxa"/>
            <w:shd w:val="clear" w:color="auto" w:fill="FFC000"/>
            <w:vAlign w:val="center"/>
          </w:tcPr>
          <w:p w14:paraId="1BA83999" w14:textId="5AFCDBEF" w:rsidR="00185E2C" w:rsidRPr="0077654C" w:rsidRDefault="00B95323" w:rsidP="00185E2C">
            <w:pPr>
              <w:autoSpaceDE w:val="0"/>
              <w:autoSpaceDN w:val="0"/>
              <w:adjustRightInd w:val="0"/>
              <w:spacing w:before="240" w:after="240"/>
              <w:jc w:val="center"/>
              <w:rPr>
                <w:rFonts w:cs="Calibri"/>
                <w:bCs/>
                <w:i/>
                <w:iCs/>
                <w:sz w:val="24"/>
                <w:szCs w:val="24"/>
              </w:rPr>
            </w:pPr>
            <w:r w:rsidRPr="0077654C">
              <w:rPr>
                <w:rFonts w:asciiTheme="minorHAnsi" w:hAnsiTheme="minorHAnsi" w:cstheme="minorHAnsi"/>
                <w:b/>
                <w:bCs/>
                <w:i/>
                <w:iCs/>
                <w:sz w:val="24"/>
                <w:szCs w:val="24"/>
              </w:rPr>
              <w:t>N/A</w:t>
            </w:r>
          </w:p>
        </w:tc>
        <w:tc>
          <w:tcPr>
            <w:tcW w:w="4962" w:type="dxa"/>
            <w:shd w:val="clear" w:color="auto" w:fill="FFC000"/>
            <w:vAlign w:val="center"/>
          </w:tcPr>
          <w:p w14:paraId="1FB65D67" w14:textId="0043ACD6" w:rsidR="00185E2C" w:rsidRPr="00387234" w:rsidRDefault="00185E2C" w:rsidP="00185E2C">
            <w:pPr>
              <w:autoSpaceDE w:val="0"/>
              <w:autoSpaceDN w:val="0"/>
              <w:adjustRightInd w:val="0"/>
              <w:spacing w:before="60" w:after="60"/>
              <w:jc w:val="center"/>
              <w:rPr>
                <w:rFonts w:cs="Calibri"/>
                <w:bCs/>
                <w:i/>
                <w:iCs/>
                <w:sz w:val="24"/>
                <w:szCs w:val="24"/>
                <w:lang w:val="is-IS"/>
              </w:rPr>
            </w:pPr>
            <w:r w:rsidRPr="00387234">
              <w:rPr>
                <w:rFonts w:asciiTheme="minorHAnsi" w:hAnsiTheme="minorHAnsi" w:cstheme="minorHAnsi"/>
                <w:b/>
                <w:bCs/>
                <w:i/>
                <w:iCs/>
                <w:sz w:val="24"/>
                <w:szCs w:val="24"/>
              </w:rPr>
              <w:t>H</w:t>
            </w:r>
            <w:r w:rsidR="00B95323" w:rsidRPr="00387234">
              <w:rPr>
                <w:rFonts w:asciiTheme="minorHAnsi" w:hAnsiTheme="minorHAnsi" w:cstheme="minorHAnsi"/>
                <w:b/>
                <w:bCs/>
                <w:i/>
                <w:iCs/>
                <w:sz w:val="24"/>
                <w:szCs w:val="24"/>
              </w:rPr>
              <w:t>ow fulfilled/explanation</w:t>
            </w:r>
          </w:p>
        </w:tc>
      </w:tr>
      <w:tr w:rsidR="00387234" w:rsidRPr="00387234" w14:paraId="62F41019" w14:textId="77777777" w:rsidTr="571ED1E5">
        <w:tc>
          <w:tcPr>
            <w:tcW w:w="1258" w:type="dxa"/>
          </w:tcPr>
          <w:p w14:paraId="10ACBAF0" w14:textId="42601B08" w:rsidR="00185E2C" w:rsidRPr="00387234" w:rsidRDefault="003A2A6D" w:rsidP="00185E2C">
            <w:pPr>
              <w:autoSpaceDE w:val="0"/>
              <w:autoSpaceDN w:val="0"/>
              <w:adjustRightInd w:val="0"/>
              <w:spacing w:before="60" w:after="60"/>
              <w:rPr>
                <w:rFonts w:cs="Calibri"/>
                <w:bCs/>
                <w:i/>
                <w:iCs/>
                <w:sz w:val="24"/>
                <w:szCs w:val="24"/>
                <w:lang w:val="is-IS"/>
              </w:rPr>
            </w:pPr>
            <w:r w:rsidRPr="00387234">
              <w:rPr>
                <w:rFonts w:cs="Calibri"/>
                <w:bCs/>
                <w:i/>
                <w:iCs/>
                <w:sz w:val="24"/>
                <w:szCs w:val="24"/>
                <w:lang w:val="is-IS"/>
              </w:rPr>
              <w:t>211</w:t>
            </w:r>
            <w:r w:rsidR="00185E2C" w:rsidRPr="00387234">
              <w:rPr>
                <w:rFonts w:cs="Calibri"/>
                <w:bCs/>
                <w:i/>
                <w:iCs/>
                <w:sz w:val="24"/>
                <w:szCs w:val="24"/>
                <w:lang w:val="is-IS"/>
              </w:rPr>
              <w:t>-5.1</w:t>
            </w:r>
          </w:p>
        </w:tc>
        <w:tc>
          <w:tcPr>
            <w:tcW w:w="6346" w:type="dxa"/>
          </w:tcPr>
          <w:p w14:paraId="4D8C55C4" w14:textId="418B23E1" w:rsidR="00536F75" w:rsidRPr="00387234" w:rsidRDefault="00536F75" w:rsidP="00185E2C">
            <w:pPr>
              <w:autoSpaceDE w:val="0"/>
              <w:autoSpaceDN w:val="0"/>
              <w:adjustRightInd w:val="0"/>
              <w:spacing w:before="60" w:after="60"/>
              <w:rPr>
                <w:rFonts w:asciiTheme="minorHAnsi" w:hAnsiTheme="minorHAnsi" w:cstheme="minorHAnsi"/>
                <w:lang w:val="is-IS"/>
              </w:rPr>
            </w:pPr>
            <w:r w:rsidRPr="00387234">
              <w:t>Drivers and guides have</w:t>
            </w:r>
            <w:r w:rsidR="005B1923" w:rsidRPr="00387234">
              <w:t xml:space="preserve"> specialized education</w:t>
            </w:r>
            <w:r w:rsidRPr="00387234">
              <w:t>, e. g. are certified guides and/or have substantial experience appropriate for the tour in question.</w:t>
            </w:r>
          </w:p>
        </w:tc>
        <w:tc>
          <w:tcPr>
            <w:tcW w:w="564" w:type="dxa"/>
          </w:tcPr>
          <w:p w14:paraId="1BC30C1C"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899" w:type="dxa"/>
          </w:tcPr>
          <w:p w14:paraId="24B441B9"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324A2ED9" w14:textId="26C418D1" w:rsidR="00185E2C" w:rsidRPr="00387234" w:rsidRDefault="00646098" w:rsidP="00185E2C">
            <w:pPr>
              <w:autoSpaceDE w:val="0"/>
              <w:autoSpaceDN w:val="0"/>
              <w:adjustRightInd w:val="0"/>
              <w:jc w:val="center"/>
              <w:rPr>
                <w:rFonts w:asciiTheme="minorHAnsi" w:hAnsiTheme="minorHAnsi" w:cstheme="minorHAnsi"/>
                <w:bCs/>
                <w:i/>
                <w:iCs/>
                <w:sz w:val="24"/>
                <w:szCs w:val="24"/>
                <w:lang w:val="is-IS"/>
              </w:rPr>
            </w:pPr>
            <w:r w:rsidRPr="00387234">
              <w:rPr>
                <w:rFonts w:asciiTheme="minorHAnsi" w:hAnsiTheme="minorHAnsi" w:cstheme="minorHAnsi"/>
                <w:bCs/>
                <w:i/>
                <w:iCs/>
                <w:sz w:val="24"/>
                <w:szCs w:val="24"/>
                <w:lang w:val="is-IS"/>
              </w:rPr>
              <w:t xml:space="preserve"> </w:t>
            </w:r>
          </w:p>
        </w:tc>
      </w:tr>
      <w:tr w:rsidR="00387234" w:rsidRPr="00387234" w14:paraId="4D5508B8" w14:textId="77777777" w:rsidTr="571ED1E5">
        <w:tc>
          <w:tcPr>
            <w:tcW w:w="1258" w:type="dxa"/>
          </w:tcPr>
          <w:p w14:paraId="10B538F7" w14:textId="3856A3C1" w:rsidR="00185E2C" w:rsidRPr="00387234" w:rsidRDefault="003A2A6D" w:rsidP="00185E2C">
            <w:pPr>
              <w:autoSpaceDE w:val="0"/>
              <w:autoSpaceDN w:val="0"/>
              <w:adjustRightInd w:val="0"/>
              <w:spacing w:before="60" w:after="60"/>
              <w:rPr>
                <w:rFonts w:cs="Calibri"/>
                <w:bCs/>
                <w:i/>
                <w:iCs/>
                <w:sz w:val="24"/>
                <w:szCs w:val="24"/>
              </w:rPr>
            </w:pPr>
            <w:r w:rsidRPr="00387234">
              <w:rPr>
                <w:rFonts w:cs="Calibri"/>
                <w:bCs/>
                <w:i/>
                <w:iCs/>
                <w:sz w:val="24"/>
                <w:szCs w:val="24"/>
                <w:lang w:val="is-IS"/>
              </w:rPr>
              <w:t>211</w:t>
            </w:r>
            <w:r w:rsidR="00E853FD" w:rsidRPr="00387234">
              <w:rPr>
                <w:rFonts w:cs="Calibri"/>
                <w:bCs/>
                <w:i/>
                <w:iCs/>
                <w:sz w:val="24"/>
                <w:szCs w:val="24"/>
                <w:lang w:val="is-IS"/>
              </w:rPr>
              <w:t>-5.2</w:t>
            </w:r>
          </w:p>
        </w:tc>
        <w:tc>
          <w:tcPr>
            <w:tcW w:w="6346" w:type="dxa"/>
          </w:tcPr>
          <w:p w14:paraId="13571ECB" w14:textId="49B65DAD" w:rsidR="005F05BD" w:rsidRPr="00387234" w:rsidRDefault="005F05BD" w:rsidP="00185E2C">
            <w:pPr>
              <w:autoSpaceDE w:val="0"/>
              <w:autoSpaceDN w:val="0"/>
              <w:adjustRightInd w:val="0"/>
              <w:spacing w:before="60" w:after="60"/>
              <w:rPr>
                <w:rFonts w:asciiTheme="minorHAnsi" w:hAnsiTheme="minorHAnsi" w:cstheme="minorHAnsi"/>
                <w:noProof/>
              </w:rPr>
            </w:pPr>
            <w:r w:rsidRPr="00387234">
              <w:rPr>
                <w:rFonts w:asciiTheme="minorHAnsi" w:hAnsiTheme="minorHAnsi" w:cstheme="minorHAnsi"/>
                <w:szCs w:val="24"/>
              </w:rPr>
              <w:t>All drivers/driving guides have a valid and appropriate driving license for the vehicles they drive.</w:t>
            </w:r>
          </w:p>
        </w:tc>
        <w:tc>
          <w:tcPr>
            <w:tcW w:w="564" w:type="dxa"/>
          </w:tcPr>
          <w:p w14:paraId="10451B07"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rPr>
            </w:pPr>
          </w:p>
        </w:tc>
        <w:tc>
          <w:tcPr>
            <w:tcW w:w="899" w:type="dxa"/>
          </w:tcPr>
          <w:p w14:paraId="462AA7BF"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6D7219CF"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rPr>
            </w:pPr>
          </w:p>
        </w:tc>
      </w:tr>
      <w:tr w:rsidR="00387234" w:rsidRPr="00387234" w14:paraId="1FDF039F" w14:textId="77777777" w:rsidTr="571ED1E5">
        <w:tc>
          <w:tcPr>
            <w:tcW w:w="1258" w:type="dxa"/>
          </w:tcPr>
          <w:p w14:paraId="481A840C" w14:textId="79E8061B" w:rsidR="00185E2C" w:rsidRPr="00387234" w:rsidRDefault="003A2A6D" w:rsidP="00185E2C">
            <w:pPr>
              <w:autoSpaceDE w:val="0"/>
              <w:autoSpaceDN w:val="0"/>
              <w:adjustRightInd w:val="0"/>
              <w:spacing w:before="60" w:after="60"/>
              <w:rPr>
                <w:rFonts w:asciiTheme="minorHAnsi" w:hAnsiTheme="minorHAnsi" w:cstheme="minorHAnsi"/>
                <w:bCs/>
                <w:i/>
                <w:iCs/>
                <w:lang w:val="is-IS"/>
              </w:rPr>
            </w:pPr>
            <w:r w:rsidRPr="00387234">
              <w:rPr>
                <w:rFonts w:cs="Calibri"/>
                <w:bCs/>
                <w:i/>
                <w:iCs/>
                <w:sz w:val="24"/>
                <w:szCs w:val="24"/>
                <w:lang w:val="is-IS"/>
              </w:rPr>
              <w:t>211</w:t>
            </w:r>
            <w:r w:rsidR="00E853FD" w:rsidRPr="00387234">
              <w:rPr>
                <w:rFonts w:cs="Calibri"/>
                <w:bCs/>
                <w:i/>
                <w:iCs/>
                <w:sz w:val="24"/>
                <w:szCs w:val="24"/>
                <w:lang w:val="is-IS"/>
              </w:rPr>
              <w:t>-5.3</w:t>
            </w:r>
          </w:p>
        </w:tc>
        <w:tc>
          <w:tcPr>
            <w:tcW w:w="6346" w:type="dxa"/>
          </w:tcPr>
          <w:p w14:paraId="3C488897" w14:textId="7C04F621" w:rsidR="00666C26" w:rsidRPr="00387234" w:rsidRDefault="00666C26" w:rsidP="00185E2C">
            <w:pPr>
              <w:autoSpaceDE w:val="0"/>
              <w:autoSpaceDN w:val="0"/>
              <w:adjustRightInd w:val="0"/>
              <w:spacing w:before="60" w:after="60"/>
              <w:rPr>
                <w:rFonts w:asciiTheme="minorHAnsi" w:hAnsiTheme="minorHAnsi" w:cstheme="minorHAnsi"/>
                <w:lang w:val="is-IS"/>
              </w:rPr>
            </w:pPr>
            <w:r w:rsidRPr="00387234">
              <w:t xml:space="preserve">Guides have completed the course </w:t>
            </w:r>
            <w:r w:rsidRPr="00387234">
              <w:rPr>
                <w:i/>
              </w:rPr>
              <w:t>Wilderness First Aid</w:t>
            </w:r>
            <w:r w:rsidRPr="00387234">
              <w:t xml:space="preserve"> (Fyrsta hjálp 1, 20 hours) from ICE-SAR or a comparable course from another organization and attend a refresher course (4 hours) every two years.</w:t>
            </w:r>
          </w:p>
        </w:tc>
        <w:tc>
          <w:tcPr>
            <w:tcW w:w="564" w:type="dxa"/>
          </w:tcPr>
          <w:p w14:paraId="45ACE697"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899" w:type="dxa"/>
          </w:tcPr>
          <w:p w14:paraId="1517119D"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310B76F3"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r>
      <w:tr w:rsidR="00387234" w:rsidRPr="00387234" w14:paraId="1467C55E" w14:textId="77777777" w:rsidTr="571ED1E5">
        <w:tc>
          <w:tcPr>
            <w:tcW w:w="1258" w:type="dxa"/>
          </w:tcPr>
          <w:p w14:paraId="6BCFF3F8" w14:textId="743CE6DF" w:rsidR="00185E2C" w:rsidRPr="00387234" w:rsidRDefault="003A2A6D" w:rsidP="00185E2C">
            <w:pPr>
              <w:autoSpaceDE w:val="0"/>
              <w:autoSpaceDN w:val="0"/>
              <w:adjustRightInd w:val="0"/>
              <w:spacing w:before="60" w:after="60"/>
              <w:rPr>
                <w:rFonts w:cs="Calibri"/>
                <w:bCs/>
                <w:i/>
                <w:iCs/>
                <w:sz w:val="24"/>
                <w:szCs w:val="24"/>
                <w:lang w:val="is-IS"/>
              </w:rPr>
            </w:pPr>
            <w:r w:rsidRPr="00387234">
              <w:rPr>
                <w:rFonts w:cs="Calibri"/>
                <w:bCs/>
                <w:i/>
                <w:iCs/>
                <w:sz w:val="24"/>
                <w:szCs w:val="24"/>
                <w:lang w:val="is-IS"/>
              </w:rPr>
              <w:t>211</w:t>
            </w:r>
            <w:r w:rsidR="00E853FD" w:rsidRPr="00387234">
              <w:rPr>
                <w:rFonts w:cs="Calibri"/>
                <w:bCs/>
                <w:i/>
                <w:iCs/>
                <w:sz w:val="24"/>
                <w:szCs w:val="24"/>
                <w:lang w:val="is-IS"/>
              </w:rPr>
              <w:t>-5.4</w:t>
            </w:r>
          </w:p>
        </w:tc>
        <w:tc>
          <w:tcPr>
            <w:tcW w:w="6346" w:type="dxa"/>
            <w:shd w:val="clear" w:color="auto" w:fill="auto"/>
          </w:tcPr>
          <w:p w14:paraId="23CF6DED" w14:textId="352B4DFB" w:rsidR="00274BF1" w:rsidRPr="00387234" w:rsidRDefault="00274BF1" w:rsidP="00185E2C">
            <w:pPr>
              <w:autoSpaceDE w:val="0"/>
              <w:autoSpaceDN w:val="0"/>
              <w:adjustRightInd w:val="0"/>
              <w:spacing w:before="60" w:after="60"/>
              <w:rPr>
                <w:rFonts w:asciiTheme="minorHAnsi" w:hAnsiTheme="minorHAnsi" w:cstheme="minorHAnsi"/>
                <w:lang w:val="is-IS"/>
              </w:rPr>
            </w:pPr>
            <w:r w:rsidRPr="00387234">
              <w:t xml:space="preserve">At least one </w:t>
            </w:r>
            <w:r w:rsidR="00CB1D17" w:rsidRPr="00387234">
              <w:t>guide/driver</w:t>
            </w:r>
            <w:r w:rsidRPr="00387234">
              <w:t xml:space="preserve"> on tours through the wilderness*</w:t>
            </w:r>
            <w:r w:rsidR="006D3A38" w:rsidRPr="00387234">
              <w:t xml:space="preserve"> </w:t>
            </w:r>
            <w:r w:rsidRPr="00387234">
              <w:t xml:space="preserve">has completed the course </w:t>
            </w:r>
            <w:r w:rsidRPr="00387234">
              <w:rPr>
                <w:i/>
              </w:rPr>
              <w:t>Wilderness First Responder (WFR)</w:t>
            </w:r>
            <w:r w:rsidRPr="00387234">
              <w:t xml:space="preserve"> from ICE-SAR, or a comparable course from another organization, and attends a refresher course every three years.</w:t>
            </w:r>
          </w:p>
        </w:tc>
        <w:tc>
          <w:tcPr>
            <w:tcW w:w="564" w:type="dxa"/>
          </w:tcPr>
          <w:p w14:paraId="67B8F3A3"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899" w:type="dxa"/>
          </w:tcPr>
          <w:p w14:paraId="3D67AC8D"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4D536C1F" w14:textId="2A360678" w:rsidR="00185E2C" w:rsidRPr="00387234" w:rsidRDefault="00185E2C" w:rsidP="00185E2C">
            <w:pPr>
              <w:autoSpaceDE w:val="0"/>
              <w:autoSpaceDN w:val="0"/>
              <w:adjustRightInd w:val="0"/>
              <w:rPr>
                <w:rFonts w:asciiTheme="minorHAnsi" w:hAnsiTheme="minorHAnsi" w:cstheme="minorHAnsi"/>
                <w:bCs/>
                <w:i/>
                <w:iCs/>
                <w:sz w:val="24"/>
                <w:szCs w:val="24"/>
                <w:lang w:val="is-IS"/>
              </w:rPr>
            </w:pPr>
          </w:p>
        </w:tc>
      </w:tr>
      <w:tr w:rsidR="00387234" w:rsidRPr="00387234" w14:paraId="50B5A1AC" w14:textId="77777777" w:rsidTr="571ED1E5">
        <w:trPr>
          <w:trHeight w:val="797"/>
        </w:trPr>
        <w:tc>
          <w:tcPr>
            <w:tcW w:w="1258" w:type="dxa"/>
          </w:tcPr>
          <w:p w14:paraId="11ACAB58" w14:textId="2F84468F" w:rsidR="00185E2C" w:rsidRPr="00387234" w:rsidRDefault="003A2A6D" w:rsidP="00185E2C">
            <w:pPr>
              <w:autoSpaceDE w:val="0"/>
              <w:autoSpaceDN w:val="0"/>
              <w:adjustRightInd w:val="0"/>
              <w:rPr>
                <w:rFonts w:cs="Calibri"/>
                <w:bCs/>
                <w:i/>
                <w:iCs/>
                <w:sz w:val="24"/>
                <w:szCs w:val="24"/>
                <w:lang w:val="is-IS"/>
              </w:rPr>
            </w:pPr>
            <w:r w:rsidRPr="00387234">
              <w:rPr>
                <w:rFonts w:cs="Calibri"/>
                <w:bCs/>
                <w:i/>
                <w:iCs/>
                <w:sz w:val="24"/>
                <w:szCs w:val="24"/>
                <w:lang w:val="is-IS"/>
              </w:rPr>
              <w:t>211</w:t>
            </w:r>
            <w:r w:rsidR="00E853FD" w:rsidRPr="00387234">
              <w:rPr>
                <w:rFonts w:cs="Calibri"/>
                <w:bCs/>
                <w:i/>
                <w:iCs/>
                <w:sz w:val="24"/>
                <w:szCs w:val="24"/>
                <w:lang w:val="is-IS"/>
              </w:rPr>
              <w:t>-5.</w:t>
            </w:r>
            <w:r w:rsidRPr="00387234">
              <w:rPr>
                <w:rFonts w:cs="Calibri"/>
                <w:bCs/>
                <w:i/>
                <w:iCs/>
                <w:sz w:val="24"/>
                <w:szCs w:val="24"/>
                <w:lang w:val="is-IS"/>
              </w:rPr>
              <w:t>5</w:t>
            </w:r>
          </w:p>
        </w:tc>
        <w:tc>
          <w:tcPr>
            <w:tcW w:w="6346" w:type="dxa"/>
          </w:tcPr>
          <w:p w14:paraId="019431B5" w14:textId="3533A097" w:rsidR="0085534C" w:rsidRPr="00387234" w:rsidRDefault="00B07FAE" w:rsidP="0085534C">
            <w:pPr>
              <w:autoSpaceDE w:val="0"/>
              <w:autoSpaceDN w:val="0"/>
              <w:adjustRightInd w:val="0"/>
              <w:spacing w:before="60"/>
            </w:pPr>
            <w:r w:rsidRPr="00387234">
              <w:t>Guides/d</w:t>
            </w:r>
            <w:r w:rsidR="0085534C" w:rsidRPr="00387234">
              <w:t>rivers</w:t>
            </w:r>
            <w:r w:rsidR="0092586E" w:rsidRPr="00387234">
              <w:t xml:space="preserve"> on</w:t>
            </w:r>
            <w:r w:rsidR="0085534C" w:rsidRPr="00387234">
              <w:t xml:space="preserve"> tours </w:t>
            </w:r>
            <w:r w:rsidR="0092586E" w:rsidRPr="00387234">
              <w:t>through</w:t>
            </w:r>
            <w:r w:rsidR="00564BEC" w:rsidRPr="00387234">
              <w:t xml:space="preserve"> the wilderness</w:t>
            </w:r>
            <w:r w:rsidR="0057685D" w:rsidRPr="00387234">
              <w:t>*</w:t>
            </w:r>
            <w:r w:rsidR="0085534C" w:rsidRPr="00387234">
              <w:t xml:space="preserve"> have substantial experience of driving in the wilderness</w:t>
            </w:r>
            <w:r w:rsidR="009F4D65" w:rsidRPr="00387234">
              <w:t xml:space="preserve"> e.</w:t>
            </w:r>
            <w:r w:rsidR="003A16ED" w:rsidRPr="00387234">
              <w:t xml:space="preserve"> </w:t>
            </w:r>
            <w:r w:rsidR="009F4D65" w:rsidRPr="00387234">
              <w:t>g.:</w:t>
            </w:r>
            <w:r w:rsidR="0085534C" w:rsidRPr="00387234">
              <w:t xml:space="preserve"> </w:t>
            </w:r>
          </w:p>
          <w:p w14:paraId="3AF11359" w14:textId="77777777" w:rsidR="00585640" w:rsidRPr="00387234" w:rsidRDefault="0085534C" w:rsidP="00585640">
            <w:pPr>
              <w:pStyle w:val="ListParagraph"/>
              <w:numPr>
                <w:ilvl w:val="0"/>
                <w:numId w:val="42"/>
              </w:numPr>
              <w:autoSpaceDE w:val="0"/>
              <w:autoSpaceDN w:val="0"/>
              <w:adjustRightInd w:val="0"/>
              <w:spacing w:before="60"/>
            </w:pPr>
            <w:r w:rsidRPr="00387234">
              <w:t xml:space="preserve">Driving on mountain tracks or challenging and difficult routes. </w:t>
            </w:r>
          </w:p>
          <w:p w14:paraId="283603A5" w14:textId="422C03F3" w:rsidR="0085534C" w:rsidRPr="00387234" w:rsidRDefault="0085534C" w:rsidP="009F4D65">
            <w:pPr>
              <w:pStyle w:val="ListParagraph"/>
              <w:numPr>
                <w:ilvl w:val="0"/>
                <w:numId w:val="42"/>
              </w:numPr>
              <w:autoSpaceDE w:val="0"/>
              <w:autoSpaceDN w:val="0"/>
              <w:adjustRightInd w:val="0"/>
              <w:spacing w:before="60"/>
            </w:pPr>
            <w:r w:rsidRPr="00387234">
              <w:t>Crossing rivers.</w:t>
            </w:r>
          </w:p>
        </w:tc>
        <w:tc>
          <w:tcPr>
            <w:tcW w:w="564" w:type="dxa"/>
          </w:tcPr>
          <w:p w14:paraId="3B369F04"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899" w:type="dxa"/>
          </w:tcPr>
          <w:p w14:paraId="397F40A2" w14:textId="77777777" w:rsidR="00185E2C" w:rsidRPr="00387234" w:rsidRDefault="00185E2C" w:rsidP="00185E2C">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61DF5B12" w14:textId="77777777" w:rsidR="00185E2C" w:rsidRPr="00387234" w:rsidRDefault="00185E2C" w:rsidP="00185E2C">
            <w:pPr>
              <w:autoSpaceDE w:val="0"/>
              <w:autoSpaceDN w:val="0"/>
              <w:adjustRightInd w:val="0"/>
              <w:spacing w:before="60" w:after="60"/>
              <w:rPr>
                <w:rFonts w:asciiTheme="minorHAnsi" w:hAnsiTheme="minorHAnsi" w:cstheme="minorHAnsi"/>
                <w:bCs/>
                <w:i/>
                <w:iCs/>
                <w:sz w:val="24"/>
                <w:szCs w:val="24"/>
                <w:lang w:val="is-IS"/>
              </w:rPr>
            </w:pPr>
          </w:p>
        </w:tc>
      </w:tr>
    </w:tbl>
    <w:p w14:paraId="011FC8CA" w14:textId="1A679784" w:rsidR="00914D13" w:rsidRPr="00166FAB" w:rsidRDefault="00D33BEF" w:rsidP="00A5394F">
      <w:pPr>
        <w:spacing w:before="120" w:after="0" w:line="240" w:lineRule="auto"/>
        <w:rPr>
          <w:rFonts w:asciiTheme="minorHAnsi" w:hAnsiTheme="minorHAnsi" w:cstheme="minorBidi"/>
          <w:i/>
          <w:iCs/>
          <w:lang w:val="en-GB"/>
        </w:rPr>
      </w:pPr>
      <w:r w:rsidRPr="00166FAB">
        <w:rPr>
          <w:rFonts w:asciiTheme="minorHAnsi" w:hAnsiTheme="minorHAnsi" w:cstheme="minorHAnsi"/>
          <w:i/>
          <w:lang w:val="en-GB"/>
        </w:rPr>
        <w:t xml:space="preserve"> </w:t>
      </w:r>
      <w:r w:rsidR="00914D13" w:rsidRPr="00166FAB">
        <w:rPr>
          <w:rFonts w:asciiTheme="minorHAnsi" w:hAnsiTheme="minorHAnsi" w:cstheme="minorBidi"/>
          <w:i/>
          <w:iCs/>
          <w:lang w:val="en-GB"/>
        </w:rPr>
        <w:t xml:space="preserve">* </w:t>
      </w:r>
      <w:r w:rsidR="00914D13" w:rsidRPr="00166FAB">
        <w:rPr>
          <w:rFonts w:asciiTheme="minorHAnsi" w:hAnsiTheme="minorHAnsi" w:cstheme="minorHAnsi"/>
          <w:i/>
          <w:sz w:val="20"/>
          <w:szCs w:val="20"/>
          <w:lang w:val="en-GB"/>
        </w:rPr>
        <w:t>Wilderness is a place or area where it takes at least two hours to get</w:t>
      </w:r>
      <w:r w:rsidR="00914D13" w:rsidRPr="00166FAB">
        <w:rPr>
          <w:rFonts w:asciiTheme="minorHAnsi" w:hAnsiTheme="minorHAnsi" w:cstheme="minorBidi"/>
          <w:i/>
          <w:iCs/>
          <w:lang w:val="en-GB"/>
        </w:rPr>
        <w:t xml:space="preserve"> </w:t>
      </w:r>
      <w:r w:rsidR="001E07F8" w:rsidRPr="00166FAB">
        <w:rPr>
          <w:rFonts w:asciiTheme="minorHAnsi" w:hAnsiTheme="minorHAnsi" w:cstheme="minorHAnsi"/>
          <w:i/>
          <w:sz w:val="20"/>
          <w:szCs w:val="20"/>
          <w:lang w:val="en-GB"/>
        </w:rPr>
        <w:t>assistance/rescue from first responders by land.</w:t>
      </w:r>
    </w:p>
    <w:p w14:paraId="6F7796B4" w14:textId="3B66AEDF" w:rsidR="00624859" w:rsidRPr="00387234" w:rsidRDefault="00624859" w:rsidP="00624859">
      <w:pPr>
        <w:spacing w:before="60" w:after="60" w:line="240" w:lineRule="auto"/>
        <w:ind w:left="705" w:hanging="705"/>
        <w:rPr>
          <w:rFonts w:asciiTheme="minorHAnsi" w:hAnsiTheme="minorHAnsi" w:cstheme="minorHAnsi"/>
          <w:i/>
        </w:rPr>
      </w:pPr>
    </w:p>
    <w:p w14:paraId="00EAF152" w14:textId="1FFD8672" w:rsidR="00B436EF" w:rsidRPr="00387234" w:rsidRDefault="00B436EF" w:rsidP="003A0EBE">
      <w:pPr>
        <w:pStyle w:val="NoSpacing"/>
        <w:spacing w:after="120"/>
        <w:rPr>
          <w:lang w:val="is-IS"/>
        </w:rPr>
      </w:pPr>
    </w:p>
    <w:sectPr w:rsidR="00B436EF" w:rsidRPr="00387234" w:rsidSect="003A5E4F">
      <w:headerReference w:type="even" r:id="rId12"/>
      <w:headerReference w:type="default" r:id="rId13"/>
      <w:footerReference w:type="even" r:id="rId14"/>
      <w:footerReference w:type="default" r:id="rId15"/>
      <w:headerReference w:type="first" r:id="rId16"/>
      <w:footerReference w:type="first" r:id="rId17"/>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D0D9" w14:textId="77777777" w:rsidR="00A3604C" w:rsidRDefault="00A3604C" w:rsidP="00A96862">
      <w:pPr>
        <w:spacing w:after="0" w:line="240" w:lineRule="auto"/>
      </w:pPr>
      <w:r>
        <w:separator/>
      </w:r>
    </w:p>
  </w:endnote>
  <w:endnote w:type="continuationSeparator" w:id="0">
    <w:p w14:paraId="29AFC048" w14:textId="77777777" w:rsidR="00A3604C" w:rsidRDefault="00A3604C" w:rsidP="00A96862">
      <w:pPr>
        <w:spacing w:after="0" w:line="240" w:lineRule="auto"/>
      </w:pPr>
      <w:r>
        <w:continuationSeparator/>
      </w:r>
    </w:p>
  </w:endnote>
  <w:endnote w:type="continuationNotice" w:id="1">
    <w:p w14:paraId="2C215434" w14:textId="77777777" w:rsidR="00A3604C" w:rsidRDefault="00A36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0D49" w14:textId="77777777" w:rsidR="0077654C" w:rsidRDefault="00776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1DF" w14:textId="77777777" w:rsidR="00E73109" w:rsidRDefault="00E73109" w:rsidP="00714088">
    <w:pPr>
      <w:pStyle w:val="Footer"/>
      <w:pBdr>
        <w:top w:val="single" w:sz="4" w:space="1" w:color="auto"/>
      </w:pBdr>
      <w:jc w:val="center"/>
      <w:rPr>
        <w:sz w:val="20"/>
      </w:rPr>
    </w:pPr>
  </w:p>
  <w:p w14:paraId="6A6DD8EF" w14:textId="20847C8C" w:rsidR="009A1A4A" w:rsidRPr="0077654C" w:rsidRDefault="421D10BA" w:rsidP="00714088">
    <w:pPr>
      <w:pStyle w:val="Footer"/>
      <w:pBdr>
        <w:top w:val="single" w:sz="4" w:space="1" w:color="auto"/>
      </w:pBdr>
      <w:jc w:val="center"/>
      <w:rPr>
        <w:i/>
        <w:color w:val="7F7F7F" w:themeColor="text1" w:themeTint="80"/>
        <w:sz w:val="20"/>
        <w:szCs w:val="20"/>
        <w:lang w:val="en-GB"/>
      </w:rPr>
    </w:pPr>
    <w:r>
      <w:rPr>
        <w:noProof/>
      </w:rPr>
      <w:drawing>
        <wp:inline distT="0" distB="0" distL="0" distR="0" wp14:anchorId="6B495D8C" wp14:editId="023EFCD7">
          <wp:extent cx="7524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421D10BA">
      <w:rPr>
        <w:sz w:val="20"/>
        <w:szCs w:val="20"/>
      </w:rPr>
      <w:t xml:space="preserve">                                                             </w:t>
    </w:r>
    <w:r w:rsidR="0000218A" w:rsidRPr="0077654C">
      <w:rPr>
        <w:color w:val="7F7F7F" w:themeColor="text1" w:themeTint="80"/>
        <w:sz w:val="20"/>
        <w:szCs w:val="20"/>
        <w:lang w:val="en-GB"/>
      </w:rPr>
      <w:t xml:space="preserve">Day Tour Providers and Travel </w:t>
    </w:r>
    <w:r w:rsidR="0077654C" w:rsidRPr="0077654C">
      <w:rPr>
        <w:color w:val="7F7F7F" w:themeColor="text1" w:themeTint="80"/>
        <w:sz w:val="20"/>
        <w:szCs w:val="20"/>
        <w:lang w:val="en-GB"/>
      </w:rPr>
      <w:t>Agencies -</w:t>
    </w:r>
    <w:r w:rsidRPr="0077654C">
      <w:rPr>
        <w:color w:val="7F7F7F" w:themeColor="text1" w:themeTint="80"/>
        <w:sz w:val="20"/>
        <w:szCs w:val="20"/>
        <w:lang w:val="en-GB"/>
      </w:rPr>
      <w:t xml:space="preserve"> </w:t>
    </w:r>
    <w:r w:rsidR="00DF2234" w:rsidRPr="0077654C">
      <w:rPr>
        <w:color w:val="7F7F7F" w:themeColor="text1" w:themeTint="80"/>
        <w:sz w:val="20"/>
        <w:szCs w:val="20"/>
        <w:lang w:val="en-GB"/>
      </w:rPr>
      <w:t>3</w:t>
    </w:r>
    <w:r w:rsidR="009938C7" w:rsidRPr="0077654C">
      <w:rPr>
        <w:color w:val="7F7F7F" w:themeColor="text1" w:themeTint="80"/>
        <w:sz w:val="20"/>
        <w:szCs w:val="20"/>
        <w:lang w:val="en-GB"/>
      </w:rPr>
      <w:t>rd</w:t>
    </w:r>
    <w:r w:rsidR="00DF2234" w:rsidRPr="0077654C">
      <w:rPr>
        <w:color w:val="7F7F7F" w:themeColor="text1" w:themeTint="80"/>
        <w:sz w:val="20"/>
        <w:szCs w:val="20"/>
        <w:lang w:val="en-GB"/>
      </w:rPr>
      <w:t xml:space="preserve"> </w:t>
    </w:r>
    <w:r w:rsidR="009938C7" w:rsidRPr="0077654C">
      <w:rPr>
        <w:color w:val="7F7F7F" w:themeColor="text1" w:themeTint="80"/>
        <w:sz w:val="20"/>
        <w:szCs w:val="20"/>
        <w:lang w:val="en-GB"/>
      </w:rPr>
      <w:t>edition</w:t>
    </w:r>
    <w:r w:rsidRPr="0077654C">
      <w:rPr>
        <w:color w:val="7F7F7F" w:themeColor="text1" w:themeTint="80"/>
        <w:lang w:val="en-GB"/>
      </w:rPr>
      <w:t xml:space="preserve">                                                                      </w:t>
    </w:r>
    <w:r w:rsidR="11C9C44B" w:rsidRPr="0077654C">
      <w:rPr>
        <w:color w:val="7F7F7F" w:themeColor="text1" w:themeTint="80"/>
        <w:sz w:val="32"/>
        <w:szCs w:val="32"/>
        <w:lang w:val="en-GB"/>
      </w:rPr>
      <w:fldChar w:fldCharType="begin"/>
    </w:r>
    <w:r w:rsidR="11C9C44B" w:rsidRPr="0077654C">
      <w:rPr>
        <w:color w:val="7F7F7F" w:themeColor="text1" w:themeTint="80"/>
        <w:sz w:val="32"/>
        <w:szCs w:val="32"/>
        <w:lang w:val="en-GB"/>
      </w:rPr>
      <w:instrText xml:space="preserve"> PAGE   \* MERGEFORMAT </w:instrText>
    </w:r>
    <w:r w:rsidR="11C9C44B" w:rsidRPr="0077654C">
      <w:rPr>
        <w:color w:val="7F7F7F" w:themeColor="text1" w:themeTint="80"/>
        <w:sz w:val="32"/>
        <w:szCs w:val="32"/>
        <w:lang w:val="en-GB"/>
      </w:rPr>
      <w:fldChar w:fldCharType="separate"/>
    </w:r>
    <w:r w:rsidRPr="0077654C">
      <w:rPr>
        <w:noProof/>
        <w:color w:val="7F7F7F" w:themeColor="text1" w:themeTint="80"/>
        <w:sz w:val="32"/>
        <w:szCs w:val="32"/>
        <w:lang w:val="en-GB"/>
      </w:rPr>
      <w:t>6</w:t>
    </w:r>
    <w:r w:rsidR="11C9C44B" w:rsidRPr="0077654C">
      <w:rPr>
        <w:noProof/>
        <w:color w:val="7F7F7F" w:themeColor="text1" w:themeTint="80"/>
        <w:sz w:val="32"/>
        <w:szCs w:val="32"/>
        <w:lang w:val="en-GB"/>
      </w:rPr>
      <w:fldChar w:fldCharType="end"/>
    </w:r>
  </w:p>
  <w:p w14:paraId="2F806B39" w14:textId="58A183BE" w:rsidR="00E73109" w:rsidRPr="0077654C" w:rsidRDefault="003A7486" w:rsidP="00E73109">
    <w:pPr>
      <w:pStyle w:val="Footer"/>
      <w:jc w:val="center"/>
      <w:rPr>
        <w:color w:val="7F7F7F" w:themeColor="text1" w:themeTint="80"/>
        <w:sz w:val="20"/>
        <w:szCs w:val="20"/>
        <w:lang w:val="en-GB"/>
      </w:rPr>
    </w:pPr>
    <w:r w:rsidRPr="0077654C">
      <w:rPr>
        <w:color w:val="7F7F7F" w:themeColor="text1" w:themeTint="80"/>
        <w:sz w:val="20"/>
        <w:szCs w:val="20"/>
        <w:lang w:val="en-GB"/>
      </w:rPr>
      <w:t>Criteria to be revised</w:t>
    </w:r>
    <w:r w:rsidR="00E73109" w:rsidRPr="0077654C">
      <w:rPr>
        <w:color w:val="7F7F7F" w:themeColor="text1" w:themeTint="80"/>
        <w:sz w:val="20"/>
        <w:szCs w:val="20"/>
        <w:lang w:val="en-GB"/>
      </w:rPr>
      <w:t xml:space="preserve"> </w:t>
    </w:r>
    <w:r w:rsidR="005A4202" w:rsidRPr="0077654C">
      <w:rPr>
        <w:color w:val="7F7F7F" w:themeColor="text1" w:themeTint="80"/>
        <w:sz w:val="20"/>
        <w:szCs w:val="20"/>
        <w:lang w:val="en-GB"/>
      </w:rPr>
      <w:t>by D</w:t>
    </w:r>
    <w:r w:rsidR="00E73109" w:rsidRPr="0077654C">
      <w:rPr>
        <w:color w:val="7F7F7F" w:themeColor="text1" w:themeTint="80"/>
        <w:sz w:val="20"/>
        <w:szCs w:val="20"/>
        <w:lang w:val="en-GB"/>
      </w:rPr>
      <w:t>e</w:t>
    </w:r>
    <w:r w:rsidR="003A16ED" w:rsidRPr="0077654C">
      <w:rPr>
        <w:color w:val="7F7F7F" w:themeColor="text1" w:themeTint="80"/>
        <w:sz w:val="20"/>
        <w:szCs w:val="20"/>
        <w:lang w:val="en-GB"/>
      </w:rPr>
      <w:t>c</w:t>
    </w:r>
    <w:r w:rsidR="00E73109" w:rsidRPr="0077654C">
      <w:rPr>
        <w:color w:val="7F7F7F" w:themeColor="text1" w:themeTint="80"/>
        <w:sz w:val="20"/>
        <w:szCs w:val="20"/>
        <w:lang w:val="en-GB"/>
      </w:rPr>
      <w:t>ember</w:t>
    </w:r>
    <w:r w:rsidR="005A4202" w:rsidRPr="0077654C">
      <w:rPr>
        <w:color w:val="7F7F7F" w:themeColor="text1" w:themeTint="80"/>
        <w:sz w:val="20"/>
        <w:szCs w:val="20"/>
        <w:lang w:val="en-GB"/>
      </w:rPr>
      <w:t xml:space="preserve"> 31st</w:t>
    </w:r>
    <w:r w:rsidR="00E73109" w:rsidRPr="0077654C">
      <w:rPr>
        <w:color w:val="7F7F7F" w:themeColor="text1" w:themeTint="80"/>
        <w:sz w:val="20"/>
        <w:szCs w:val="20"/>
        <w:lang w:val="en-GB"/>
      </w:rPr>
      <w:t xml:space="preserve"> 202</w:t>
    </w:r>
    <w:r w:rsidR="004D5BD1" w:rsidRPr="0077654C">
      <w:rPr>
        <w:color w:val="7F7F7F" w:themeColor="text1" w:themeTint="80"/>
        <w:sz w:val="20"/>
        <w:szCs w:val="20"/>
        <w:lang w:val="en-GB"/>
      </w:rPr>
      <w:t>5</w:t>
    </w:r>
  </w:p>
  <w:p w14:paraId="12430071" w14:textId="77777777" w:rsidR="003A0EBE" w:rsidRDefault="003A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2B21" w14:textId="77777777" w:rsidR="00E73109" w:rsidRDefault="00E73109" w:rsidP="007640AF">
    <w:pPr>
      <w:pStyle w:val="ListParagraph"/>
      <w:ind w:left="405"/>
      <w:jc w:val="right"/>
      <w:rPr>
        <w:rFonts w:asciiTheme="minorHAnsi" w:hAnsiTheme="minorHAnsi"/>
        <w:i/>
        <w:szCs w:val="52"/>
      </w:rPr>
    </w:pPr>
  </w:p>
  <w:p w14:paraId="27A5F110" w14:textId="77777777" w:rsidR="003A0EBE" w:rsidRDefault="003A0EBE" w:rsidP="00304037">
    <w:pPr>
      <w:pStyle w:val="Footer"/>
    </w:pPr>
  </w:p>
  <w:p w14:paraId="241DBC9E" w14:textId="77777777" w:rsidR="003A0EBE" w:rsidRDefault="003A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9645" w14:textId="77777777" w:rsidR="00A3604C" w:rsidRDefault="00A3604C" w:rsidP="00A96862">
      <w:pPr>
        <w:spacing w:after="0" w:line="240" w:lineRule="auto"/>
      </w:pPr>
      <w:r>
        <w:separator/>
      </w:r>
    </w:p>
  </w:footnote>
  <w:footnote w:type="continuationSeparator" w:id="0">
    <w:p w14:paraId="690904E9" w14:textId="77777777" w:rsidR="00A3604C" w:rsidRDefault="00A3604C" w:rsidP="00A96862">
      <w:pPr>
        <w:spacing w:after="0" w:line="240" w:lineRule="auto"/>
      </w:pPr>
      <w:r>
        <w:continuationSeparator/>
      </w:r>
    </w:p>
  </w:footnote>
  <w:footnote w:type="continuationNotice" w:id="1">
    <w:p w14:paraId="32BE6F00" w14:textId="77777777" w:rsidR="00A3604C" w:rsidRDefault="00A36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CDC6" w14:textId="669FD00B" w:rsidR="00E635F3" w:rsidRDefault="00E63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E5B8" w14:textId="1BFD1E60" w:rsidR="00E635F3" w:rsidRDefault="00E63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FFDF" w14:textId="6D5EBDAF" w:rsidR="00E635F3" w:rsidRDefault="00E63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2674AD0"/>
    <w:multiLevelType w:val="hybridMultilevel"/>
    <w:tmpl w:val="A55C301C"/>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3" w15:restartNumberingAfterBreak="0">
    <w:nsid w:val="0A5F21DA"/>
    <w:multiLevelType w:val="hybridMultilevel"/>
    <w:tmpl w:val="1A20A87E"/>
    <w:lvl w:ilvl="0" w:tplc="D7D481E2">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 w15:restartNumberingAfterBreak="0">
    <w:nsid w:val="0F8175C8"/>
    <w:multiLevelType w:val="hybridMultilevel"/>
    <w:tmpl w:val="DA34B424"/>
    <w:lvl w:ilvl="0" w:tplc="0764EAAE">
      <w:start w:val="229"/>
      <w:numFmt w:val="bullet"/>
      <w:lvlText w:val=""/>
      <w:lvlJc w:val="left"/>
      <w:pPr>
        <w:ind w:left="405" w:hanging="360"/>
      </w:pPr>
      <w:rPr>
        <w:rFonts w:ascii="Symbol" w:eastAsia="Calibri" w:hAnsi="Symbol" w:cs="Times New Roman" w:hint="default"/>
        <w:i/>
        <w:sz w:val="22"/>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5"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191561A6"/>
    <w:multiLevelType w:val="hybridMultilevel"/>
    <w:tmpl w:val="BAD63968"/>
    <w:lvl w:ilvl="0" w:tplc="1C74F6C2">
      <w:start w:val="1"/>
      <w:numFmt w:val="lowerLetter"/>
      <w:lvlText w:val="%1."/>
      <w:lvlJc w:val="left"/>
      <w:pPr>
        <w:ind w:left="766" w:hanging="360"/>
      </w:pPr>
      <w:rPr>
        <w:rFonts w:hint="default"/>
      </w:r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7" w15:restartNumberingAfterBreak="0">
    <w:nsid w:val="199409E0"/>
    <w:multiLevelType w:val="hybridMultilevel"/>
    <w:tmpl w:val="F5F8C8CE"/>
    <w:lvl w:ilvl="0" w:tplc="CB504900">
      <w:start w:val="1"/>
      <w:numFmt w:val="lowerLetter"/>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65F3255"/>
    <w:multiLevelType w:val="hybridMultilevel"/>
    <w:tmpl w:val="694CDF7C"/>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9"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2DD63920"/>
    <w:multiLevelType w:val="hybridMultilevel"/>
    <w:tmpl w:val="F24630DA"/>
    <w:lvl w:ilvl="0" w:tplc="A0F0B308">
      <w:start w:val="220"/>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42A6207"/>
    <w:multiLevelType w:val="hybridMultilevel"/>
    <w:tmpl w:val="F7263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2" w15:restartNumberingAfterBreak="0">
    <w:nsid w:val="35326F42"/>
    <w:multiLevelType w:val="hybridMultilevel"/>
    <w:tmpl w:val="E8361D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4" w15:restartNumberingAfterBreak="0">
    <w:nsid w:val="3F4B6D25"/>
    <w:multiLevelType w:val="hybridMultilevel"/>
    <w:tmpl w:val="C468430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6"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7" w15:restartNumberingAfterBreak="0">
    <w:nsid w:val="475E3191"/>
    <w:multiLevelType w:val="hybridMultilevel"/>
    <w:tmpl w:val="9AC058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8B92A59"/>
    <w:multiLevelType w:val="hybridMultilevel"/>
    <w:tmpl w:val="0B5899D8"/>
    <w:lvl w:ilvl="0" w:tplc="477A7528">
      <w:start w:val="2"/>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9"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0" w15:restartNumberingAfterBreak="0">
    <w:nsid w:val="4A7232C4"/>
    <w:multiLevelType w:val="hybridMultilevel"/>
    <w:tmpl w:val="6838A7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4B9D1897"/>
    <w:multiLevelType w:val="hybridMultilevel"/>
    <w:tmpl w:val="3C5E38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645602C"/>
    <w:multiLevelType w:val="hybridMultilevel"/>
    <w:tmpl w:val="63A632B2"/>
    <w:lvl w:ilvl="0" w:tplc="040F0019">
      <w:start w:val="1"/>
      <w:numFmt w:val="lowerLetter"/>
      <w:lvlText w:val="%1."/>
      <w:lvlJc w:val="left"/>
      <w:pPr>
        <w:ind w:left="720" w:hanging="360"/>
      </w:pPr>
    </w:lvl>
    <w:lvl w:ilvl="1" w:tplc="41CE07C8">
      <w:numFmt w:val="bullet"/>
      <w:lvlText w:val="–"/>
      <w:lvlJc w:val="left"/>
      <w:pPr>
        <w:ind w:left="1440" w:hanging="360"/>
      </w:pPr>
      <w:rPr>
        <w:rFonts w:ascii="Calibri" w:eastAsiaTheme="minorHAnsi" w:hAnsi="Calibri" w:cs="TimesNewRoman"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6636C22"/>
    <w:multiLevelType w:val="hybridMultilevel"/>
    <w:tmpl w:val="8DE0385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5C4461F5"/>
    <w:multiLevelType w:val="hybridMultilevel"/>
    <w:tmpl w:val="8A5A49B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5"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7" w15:restartNumberingAfterBreak="0">
    <w:nsid w:val="67DC433A"/>
    <w:multiLevelType w:val="hybridMultilevel"/>
    <w:tmpl w:val="7FA41502"/>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8" w15:restartNumberingAfterBreak="0">
    <w:nsid w:val="6A866A23"/>
    <w:multiLevelType w:val="hybridMultilevel"/>
    <w:tmpl w:val="3E14054E"/>
    <w:lvl w:ilvl="0" w:tplc="040F0001">
      <w:start w:val="1"/>
      <w:numFmt w:val="bullet"/>
      <w:lvlText w:val=""/>
      <w:lvlJc w:val="left"/>
      <w:pPr>
        <w:ind w:left="720" w:hanging="360"/>
      </w:pPr>
      <w:rPr>
        <w:rFonts w:ascii="Symbol" w:hAnsi="Symbol"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0" w15:restartNumberingAfterBreak="0">
    <w:nsid w:val="716B6142"/>
    <w:multiLevelType w:val="hybridMultilevel"/>
    <w:tmpl w:val="F6AE015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799E0402"/>
    <w:multiLevelType w:val="hybridMultilevel"/>
    <w:tmpl w:val="EE20FC9A"/>
    <w:lvl w:ilvl="0" w:tplc="2AF8DBCE">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7A380B3E"/>
    <w:multiLevelType w:val="hybridMultilevel"/>
    <w:tmpl w:val="F5C4E0B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5" w15:restartNumberingAfterBreak="0">
    <w:nsid w:val="7E8A5124"/>
    <w:multiLevelType w:val="hybridMultilevel"/>
    <w:tmpl w:val="2FB8163A"/>
    <w:lvl w:ilvl="0" w:tplc="040F0019">
      <w:start w:val="1"/>
      <w:numFmt w:val="lowerLetter"/>
      <w:lvlText w:val="%1."/>
      <w:lvlJc w:val="left"/>
      <w:pPr>
        <w:ind w:left="767" w:hanging="360"/>
      </w:pPr>
    </w:lvl>
    <w:lvl w:ilvl="1" w:tplc="040F0019" w:tentative="1">
      <w:start w:val="1"/>
      <w:numFmt w:val="lowerLetter"/>
      <w:lvlText w:val="%2."/>
      <w:lvlJc w:val="left"/>
      <w:pPr>
        <w:ind w:left="1487" w:hanging="360"/>
      </w:pPr>
    </w:lvl>
    <w:lvl w:ilvl="2" w:tplc="040F001B" w:tentative="1">
      <w:start w:val="1"/>
      <w:numFmt w:val="lowerRoman"/>
      <w:lvlText w:val="%3."/>
      <w:lvlJc w:val="right"/>
      <w:pPr>
        <w:ind w:left="2207" w:hanging="180"/>
      </w:pPr>
    </w:lvl>
    <w:lvl w:ilvl="3" w:tplc="040F000F" w:tentative="1">
      <w:start w:val="1"/>
      <w:numFmt w:val="decimal"/>
      <w:lvlText w:val="%4."/>
      <w:lvlJc w:val="left"/>
      <w:pPr>
        <w:ind w:left="2927" w:hanging="360"/>
      </w:pPr>
    </w:lvl>
    <w:lvl w:ilvl="4" w:tplc="040F0019" w:tentative="1">
      <w:start w:val="1"/>
      <w:numFmt w:val="lowerLetter"/>
      <w:lvlText w:val="%5."/>
      <w:lvlJc w:val="left"/>
      <w:pPr>
        <w:ind w:left="3647" w:hanging="360"/>
      </w:pPr>
    </w:lvl>
    <w:lvl w:ilvl="5" w:tplc="040F001B" w:tentative="1">
      <w:start w:val="1"/>
      <w:numFmt w:val="lowerRoman"/>
      <w:lvlText w:val="%6."/>
      <w:lvlJc w:val="right"/>
      <w:pPr>
        <w:ind w:left="4367" w:hanging="180"/>
      </w:pPr>
    </w:lvl>
    <w:lvl w:ilvl="6" w:tplc="040F000F" w:tentative="1">
      <w:start w:val="1"/>
      <w:numFmt w:val="decimal"/>
      <w:lvlText w:val="%7."/>
      <w:lvlJc w:val="left"/>
      <w:pPr>
        <w:ind w:left="5087" w:hanging="360"/>
      </w:pPr>
    </w:lvl>
    <w:lvl w:ilvl="7" w:tplc="040F0019" w:tentative="1">
      <w:start w:val="1"/>
      <w:numFmt w:val="lowerLetter"/>
      <w:lvlText w:val="%8."/>
      <w:lvlJc w:val="left"/>
      <w:pPr>
        <w:ind w:left="5807" w:hanging="360"/>
      </w:pPr>
    </w:lvl>
    <w:lvl w:ilvl="8" w:tplc="040F001B" w:tentative="1">
      <w:start w:val="1"/>
      <w:numFmt w:val="lowerRoman"/>
      <w:lvlText w:val="%9."/>
      <w:lvlJc w:val="right"/>
      <w:pPr>
        <w:ind w:left="6527" w:hanging="180"/>
      </w:pPr>
    </w:lvl>
  </w:abstractNum>
  <w:abstractNum w:abstractNumId="36"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7" w15:restartNumberingAfterBreak="0">
    <w:nsid w:val="7EEA2238"/>
    <w:multiLevelType w:val="hybridMultilevel"/>
    <w:tmpl w:val="09EAD77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34"/>
  </w:num>
  <w:num w:numId="2">
    <w:abstractNumId w:val="29"/>
  </w:num>
  <w:num w:numId="3">
    <w:abstractNumId w:val="19"/>
  </w:num>
  <w:num w:numId="4">
    <w:abstractNumId w:val="25"/>
  </w:num>
  <w:num w:numId="5">
    <w:abstractNumId w:val="39"/>
  </w:num>
  <w:num w:numId="6">
    <w:abstractNumId w:val="13"/>
  </w:num>
  <w:num w:numId="7">
    <w:abstractNumId w:val="5"/>
  </w:num>
  <w:num w:numId="8">
    <w:abstractNumId w:val="0"/>
  </w:num>
  <w:num w:numId="9">
    <w:abstractNumId w:val="33"/>
  </w:num>
  <w:num w:numId="10">
    <w:abstractNumId w:val="15"/>
  </w:num>
  <w:num w:numId="11">
    <w:abstractNumId w:val="2"/>
  </w:num>
  <w:num w:numId="12">
    <w:abstractNumId w:val="38"/>
  </w:num>
  <w:num w:numId="13">
    <w:abstractNumId w:val="9"/>
  </w:num>
  <w:num w:numId="14">
    <w:abstractNumId w:val="36"/>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num>
  <w:num w:numId="18">
    <w:abstractNumId w:val="11"/>
  </w:num>
  <w:num w:numId="19">
    <w:abstractNumId w:val="30"/>
  </w:num>
  <w:num w:numId="20">
    <w:abstractNumId w:val="20"/>
  </w:num>
  <w:num w:numId="21">
    <w:abstractNumId w:val="22"/>
  </w:num>
  <w:num w:numId="22">
    <w:abstractNumId w:val="23"/>
  </w:num>
  <w:num w:numId="23">
    <w:abstractNumId w:val="35"/>
  </w:num>
  <w:num w:numId="24">
    <w:abstractNumId w:val="21"/>
  </w:num>
  <w:num w:numId="25">
    <w:abstractNumId w:val="12"/>
  </w:num>
  <w:num w:numId="26">
    <w:abstractNumId w:val="17"/>
  </w:num>
  <w:num w:numId="27">
    <w:abstractNumId w:val="1"/>
  </w:num>
  <w:num w:numId="28">
    <w:abstractNumId w:val="28"/>
  </w:num>
  <w:num w:numId="29">
    <w:abstractNumId w:val="27"/>
  </w:num>
  <w:num w:numId="30">
    <w:abstractNumId w:val="7"/>
  </w:num>
  <w:num w:numId="31">
    <w:abstractNumId w:val="4"/>
  </w:num>
  <w:num w:numId="32">
    <w:abstractNumId w:val="37"/>
  </w:num>
  <w:num w:numId="33">
    <w:abstractNumId w:val="3"/>
  </w:num>
  <w:num w:numId="34">
    <w:abstractNumId w:val="16"/>
  </w:num>
  <w:num w:numId="35">
    <w:abstractNumId w:val="18"/>
  </w:num>
  <w:num w:numId="36">
    <w:abstractNumId w:val="32"/>
  </w:num>
  <w:num w:numId="37">
    <w:abstractNumId w:val="31"/>
  </w:num>
  <w:num w:numId="38">
    <w:abstractNumId w:val="6"/>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1FE0"/>
    <w:rsid w:val="0000218A"/>
    <w:rsid w:val="00003A8B"/>
    <w:rsid w:val="00012409"/>
    <w:rsid w:val="000207CA"/>
    <w:rsid w:val="000224CA"/>
    <w:rsid w:val="0002684E"/>
    <w:rsid w:val="000302F8"/>
    <w:rsid w:val="00034088"/>
    <w:rsid w:val="00046427"/>
    <w:rsid w:val="00050BE8"/>
    <w:rsid w:val="00050E34"/>
    <w:rsid w:val="00052C52"/>
    <w:rsid w:val="000541EC"/>
    <w:rsid w:val="00061BD5"/>
    <w:rsid w:val="00063506"/>
    <w:rsid w:val="00076D97"/>
    <w:rsid w:val="00081F93"/>
    <w:rsid w:val="000868CB"/>
    <w:rsid w:val="000A2BF7"/>
    <w:rsid w:val="000A5A2F"/>
    <w:rsid w:val="000C09E4"/>
    <w:rsid w:val="000C5574"/>
    <w:rsid w:val="000E0FDD"/>
    <w:rsid w:val="000E4FA4"/>
    <w:rsid w:val="000E5B64"/>
    <w:rsid w:val="000F1B0B"/>
    <w:rsid w:val="000F57E8"/>
    <w:rsid w:val="000F619A"/>
    <w:rsid w:val="0010709B"/>
    <w:rsid w:val="00112C76"/>
    <w:rsid w:val="001218FD"/>
    <w:rsid w:val="00123340"/>
    <w:rsid w:val="00126B15"/>
    <w:rsid w:val="00127E94"/>
    <w:rsid w:val="00150772"/>
    <w:rsid w:val="0015309F"/>
    <w:rsid w:val="00157A07"/>
    <w:rsid w:val="001620B8"/>
    <w:rsid w:val="00166FAB"/>
    <w:rsid w:val="00171415"/>
    <w:rsid w:val="00175E93"/>
    <w:rsid w:val="00181530"/>
    <w:rsid w:val="00183512"/>
    <w:rsid w:val="00185C10"/>
    <w:rsid w:val="00185E2C"/>
    <w:rsid w:val="001940D0"/>
    <w:rsid w:val="001C1465"/>
    <w:rsid w:val="001C1A9C"/>
    <w:rsid w:val="001C374B"/>
    <w:rsid w:val="001C5BB5"/>
    <w:rsid w:val="001D489D"/>
    <w:rsid w:val="001E07F8"/>
    <w:rsid w:val="001E6D62"/>
    <w:rsid w:val="001F38C1"/>
    <w:rsid w:val="0020504F"/>
    <w:rsid w:val="00213144"/>
    <w:rsid w:val="00217394"/>
    <w:rsid w:val="00231C20"/>
    <w:rsid w:val="00232560"/>
    <w:rsid w:val="00233A6C"/>
    <w:rsid w:val="00237B0B"/>
    <w:rsid w:val="00241C48"/>
    <w:rsid w:val="0024222C"/>
    <w:rsid w:val="0025205A"/>
    <w:rsid w:val="00252765"/>
    <w:rsid w:val="00255F5F"/>
    <w:rsid w:val="0025734A"/>
    <w:rsid w:val="002606C3"/>
    <w:rsid w:val="0026070D"/>
    <w:rsid w:val="00261A6D"/>
    <w:rsid w:val="0026216A"/>
    <w:rsid w:val="0026725A"/>
    <w:rsid w:val="00267B4D"/>
    <w:rsid w:val="00271E56"/>
    <w:rsid w:val="00274BF1"/>
    <w:rsid w:val="002811D5"/>
    <w:rsid w:val="00282C17"/>
    <w:rsid w:val="0028691C"/>
    <w:rsid w:val="002908DD"/>
    <w:rsid w:val="00294448"/>
    <w:rsid w:val="00295F1B"/>
    <w:rsid w:val="00296836"/>
    <w:rsid w:val="002973C1"/>
    <w:rsid w:val="00297E1E"/>
    <w:rsid w:val="002A13B8"/>
    <w:rsid w:val="002A2699"/>
    <w:rsid w:val="002A6B60"/>
    <w:rsid w:val="002B0B8B"/>
    <w:rsid w:val="002B3458"/>
    <w:rsid w:val="002B4ECF"/>
    <w:rsid w:val="002C2159"/>
    <w:rsid w:val="002C5B0C"/>
    <w:rsid w:val="002C6A65"/>
    <w:rsid w:val="002D247F"/>
    <w:rsid w:val="002D4328"/>
    <w:rsid w:val="002D4B86"/>
    <w:rsid w:val="002F0169"/>
    <w:rsid w:val="002F01AC"/>
    <w:rsid w:val="002F1ADB"/>
    <w:rsid w:val="002F2F2A"/>
    <w:rsid w:val="002F4293"/>
    <w:rsid w:val="00304037"/>
    <w:rsid w:val="00306158"/>
    <w:rsid w:val="00307550"/>
    <w:rsid w:val="00311FA3"/>
    <w:rsid w:val="003124A0"/>
    <w:rsid w:val="00314268"/>
    <w:rsid w:val="00314B50"/>
    <w:rsid w:val="00323A8D"/>
    <w:rsid w:val="00323AF1"/>
    <w:rsid w:val="00324198"/>
    <w:rsid w:val="00325497"/>
    <w:rsid w:val="00331019"/>
    <w:rsid w:val="00335D42"/>
    <w:rsid w:val="003445FA"/>
    <w:rsid w:val="003530C3"/>
    <w:rsid w:val="00357106"/>
    <w:rsid w:val="00362FA8"/>
    <w:rsid w:val="00363B76"/>
    <w:rsid w:val="00370F49"/>
    <w:rsid w:val="00384D6D"/>
    <w:rsid w:val="00386B0A"/>
    <w:rsid w:val="00387234"/>
    <w:rsid w:val="0039014A"/>
    <w:rsid w:val="00390EF3"/>
    <w:rsid w:val="00392586"/>
    <w:rsid w:val="0039304D"/>
    <w:rsid w:val="0039501F"/>
    <w:rsid w:val="0039784B"/>
    <w:rsid w:val="003A0CAA"/>
    <w:rsid w:val="003A0EBE"/>
    <w:rsid w:val="003A16ED"/>
    <w:rsid w:val="003A2A6D"/>
    <w:rsid w:val="003A5E4F"/>
    <w:rsid w:val="003A7486"/>
    <w:rsid w:val="003A7C25"/>
    <w:rsid w:val="003B277E"/>
    <w:rsid w:val="003B7443"/>
    <w:rsid w:val="003B7D3F"/>
    <w:rsid w:val="003C22B8"/>
    <w:rsid w:val="003C41A0"/>
    <w:rsid w:val="003C7A55"/>
    <w:rsid w:val="003D63BD"/>
    <w:rsid w:val="003E7066"/>
    <w:rsid w:val="003F0660"/>
    <w:rsid w:val="0040253A"/>
    <w:rsid w:val="00402BDA"/>
    <w:rsid w:val="0040478E"/>
    <w:rsid w:val="00406055"/>
    <w:rsid w:val="00411E8C"/>
    <w:rsid w:val="00413792"/>
    <w:rsid w:val="00422BAA"/>
    <w:rsid w:val="004268EA"/>
    <w:rsid w:val="00427B9F"/>
    <w:rsid w:val="00430497"/>
    <w:rsid w:val="00432135"/>
    <w:rsid w:val="00434266"/>
    <w:rsid w:val="004356E3"/>
    <w:rsid w:val="0044057E"/>
    <w:rsid w:val="00443906"/>
    <w:rsid w:val="0045143A"/>
    <w:rsid w:val="004543C0"/>
    <w:rsid w:val="004611E3"/>
    <w:rsid w:val="00463D64"/>
    <w:rsid w:val="004674F5"/>
    <w:rsid w:val="004704EE"/>
    <w:rsid w:val="00470CAE"/>
    <w:rsid w:val="004723F9"/>
    <w:rsid w:val="0047444F"/>
    <w:rsid w:val="0048077D"/>
    <w:rsid w:val="00486CC3"/>
    <w:rsid w:val="00496E45"/>
    <w:rsid w:val="004973E0"/>
    <w:rsid w:val="004A40E5"/>
    <w:rsid w:val="004A52B6"/>
    <w:rsid w:val="004A66AE"/>
    <w:rsid w:val="004A68F2"/>
    <w:rsid w:val="004A7139"/>
    <w:rsid w:val="004C03D4"/>
    <w:rsid w:val="004C0F2C"/>
    <w:rsid w:val="004C4C4D"/>
    <w:rsid w:val="004D3D4A"/>
    <w:rsid w:val="004D4D30"/>
    <w:rsid w:val="004D5BD1"/>
    <w:rsid w:val="004D5C83"/>
    <w:rsid w:val="004E1DAD"/>
    <w:rsid w:val="004E724B"/>
    <w:rsid w:val="004E7C97"/>
    <w:rsid w:val="004F1DEE"/>
    <w:rsid w:val="004F5717"/>
    <w:rsid w:val="004F6C77"/>
    <w:rsid w:val="004F6FE1"/>
    <w:rsid w:val="005007A0"/>
    <w:rsid w:val="00501FE1"/>
    <w:rsid w:val="005027F8"/>
    <w:rsid w:val="00502D61"/>
    <w:rsid w:val="0050785D"/>
    <w:rsid w:val="00514B3A"/>
    <w:rsid w:val="00514CF0"/>
    <w:rsid w:val="00515970"/>
    <w:rsid w:val="005164E4"/>
    <w:rsid w:val="0053660C"/>
    <w:rsid w:val="00536F75"/>
    <w:rsid w:val="00542128"/>
    <w:rsid w:val="00545945"/>
    <w:rsid w:val="00553BBF"/>
    <w:rsid w:val="00556522"/>
    <w:rsid w:val="00562060"/>
    <w:rsid w:val="00563EEF"/>
    <w:rsid w:val="00564BEC"/>
    <w:rsid w:val="005726D4"/>
    <w:rsid w:val="00575F95"/>
    <w:rsid w:val="0057685D"/>
    <w:rsid w:val="00584B0A"/>
    <w:rsid w:val="00585640"/>
    <w:rsid w:val="00587FD0"/>
    <w:rsid w:val="0059080D"/>
    <w:rsid w:val="005934D5"/>
    <w:rsid w:val="00594204"/>
    <w:rsid w:val="00595176"/>
    <w:rsid w:val="005A3895"/>
    <w:rsid w:val="005A4202"/>
    <w:rsid w:val="005B1923"/>
    <w:rsid w:val="005B26AF"/>
    <w:rsid w:val="005B5DD6"/>
    <w:rsid w:val="005B6003"/>
    <w:rsid w:val="005C02D7"/>
    <w:rsid w:val="005C034C"/>
    <w:rsid w:val="005C1470"/>
    <w:rsid w:val="005D5B8C"/>
    <w:rsid w:val="005D74A6"/>
    <w:rsid w:val="005D7681"/>
    <w:rsid w:val="005E0CD2"/>
    <w:rsid w:val="005E5154"/>
    <w:rsid w:val="005E681A"/>
    <w:rsid w:val="005E7F88"/>
    <w:rsid w:val="005F05BD"/>
    <w:rsid w:val="005F3024"/>
    <w:rsid w:val="005F60D5"/>
    <w:rsid w:val="005F7767"/>
    <w:rsid w:val="005F7956"/>
    <w:rsid w:val="0060076F"/>
    <w:rsid w:val="0060795E"/>
    <w:rsid w:val="00615A1E"/>
    <w:rsid w:val="00615FBB"/>
    <w:rsid w:val="00624859"/>
    <w:rsid w:val="006259DE"/>
    <w:rsid w:val="006269EE"/>
    <w:rsid w:val="00633D7E"/>
    <w:rsid w:val="0064580A"/>
    <w:rsid w:val="00646098"/>
    <w:rsid w:val="006504DD"/>
    <w:rsid w:val="0065111F"/>
    <w:rsid w:val="00652451"/>
    <w:rsid w:val="006534A3"/>
    <w:rsid w:val="0066423C"/>
    <w:rsid w:val="00666C26"/>
    <w:rsid w:val="006670E5"/>
    <w:rsid w:val="006764F2"/>
    <w:rsid w:val="00676AF8"/>
    <w:rsid w:val="0068169E"/>
    <w:rsid w:val="00681B3C"/>
    <w:rsid w:val="006829C1"/>
    <w:rsid w:val="0069149A"/>
    <w:rsid w:val="00696BFC"/>
    <w:rsid w:val="00696FA6"/>
    <w:rsid w:val="00697C94"/>
    <w:rsid w:val="006A4604"/>
    <w:rsid w:val="006A6785"/>
    <w:rsid w:val="006A6B3B"/>
    <w:rsid w:val="006B4C09"/>
    <w:rsid w:val="006B6981"/>
    <w:rsid w:val="006B737F"/>
    <w:rsid w:val="006C0CF8"/>
    <w:rsid w:val="006C5CA0"/>
    <w:rsid w:val="006C7429"/>
    <w:rsid w:val="006D0E86"/>
    <w:rsid w:val="006D3A38"/>
    <w:rsid w:val="006D6273"/>
    <w:rsid w:val="006E1725"/>
    <w:rsid w:val="006E3DA4"/>
    <w:rsid w:val="006F104D"/>
    <w:rsid w:val="0070A18F"/>
    <w:rsid w:val="00710697"/>
    <w:rsid w:val="00710B71"/>
    <w:rsid w:val="007119F8"/>
    <w:rsid w:val="00712450"/>
    <w:rsid w:val="007125A3"/>
    <w:rsid w:val="00714088"/>
    <w:rsid w:val="00721094"/>
    <w:rsid w:val="00741C27"/>
    <w:rsid w:val="0074210D"/>
    <w:rsid w:val="00746EAB"/>
    <w:rsid w:val="00755534"/>
    <w:rsid w:val="0075564F"/>
    <w:rsid w:val="00756EC3"/>
    <w:rsid w:val="007637E8"/>
    <w:rsid w:val="00763830"/>
    <w:rsid w:val="007640AF"/>
    <w:rsid w:val="007654F5"/>
    <w:rsid w:val="00767E52"/>
    <w:rsid w:val="007707C6"/>
    <w:rsid w:val="00775F78"/>
    <w:rsid w:val="0077654C"/>
    <w:rsid w:val="007843AA"/>
    <w:rsid w:val="0078643D"/>
    <w:rsid w:val="00792B3E"/>
    <w:rsid w:val="00794DEA"/>
    <w:rsid w:val="007A2D6E"/>
    <w:rsid w:val="007A38DB"/>
    <w:rsid w:val="007B0B8C"/>
    <w:rsid w:val="007B3B75"/>
    <w:rsid w:val="007B4355"/>
    <w:rsid w:val="007B60F2"/>
    <w:rsid w:val="007B669D"/>
    <w:rsid w:val="007B74F2"/>
    <w:rsid w:val="007C2BAE"/>
    <w:rsid w:val="007C6D81"/>
    <w:rsid w:val="007F063A"/>
    <w:rsid w:val="007F117D"/>
    <w:rsid w:val="007F1492"/>
    <w:rsid w:val="007F3941"/>
    <w:rsid w:val="007F68AA"/>
    <w:rsid w:val="007F761D"/>
    <w:rsid w:val="007F796C"/>
    <w:rsid w:val="007F7CBF"/>
    <w:rsid w:val="00800B03"/>
    <w:rsid w:val="00802787"/>
    <w:rsid w:val="00802FB6"/>
    <w:rsid w:val="00805F58"/>
    <w:rsid w:val="00806A2E"/>
    <w:rsid w:val="00806A5A"/>
    <w:rsid w:val="00806E27"/>
    <w:rsid w:val="00810EB8"/>
    <w:rsid w:val="00813791"/>
    <w:rsid w:val="00814C3F"/>
    <w:rsid w:val="00821612"/>
    <w:rsid w:val="008239EE"/>
    <w:rsid w:val="008307DC"/>
    <w:rsid w:val="0083261A"/>
    <w:rsid w:val="00841D4B"/>
    <w:rsid w:val="008427CB"/>
    <w:rsid w:val="00842E6A"/>
    <w:rsid w:val="00843149"/>
    <w:rsid w:val="00846CB7"/>
    <w:rsid w:val="00847B70"/>
    <w:rsid w:val="0085534C"/>
    <w:rsid w:val="00855A8F"/>
    <w:rsid w:val="00857A14"/>
    <w:rsid w:val="00870783"/>
    <w:rsid w:val="00873179"/>
    <w:rsid w:val="00880581"/>
    <w:rsid w:val="00886B02"/>
    <w:rsid w:val="00886F44"/>
    <w:rsid w:val="008A0F14"/>
    <w:rsid w:val="008B1DFC"/>
    <w:rsid w:val="008C39C8"/>
    <w:rsid w:val="008C79CC"/>
    <w:rsid w:val="008D0190"/>
    <w:rsid w:val="008D608D"/>
    <w:rsid w:val="008E16FC"/>
    <w:rsid w:val="008E6C16"/>
    <w:rsid w:val="008E6DF1"/>
    <w:rsid w:val="008F3CB4"/>
    <w:rsid w:val="00905CBC"/>
    <w:rsid w:val="00906FE2"/>
    <w:rsid w:val="0090731D"/>
    <w:rsid w:val="00907E45"/>
    <w:rsid w:val="00914D13"/>
    <w:rsid w:val="009178AF"/>
    <w:rsid w:val="0092586E"/>
    <w:rsid w:val="009419D5"/>
    <w:rsid w:val="00943631"/>
    <w:rsid w:val="009615F8"/>
    <w:rsid w:val="00965F65"/>
    <w:rsid w:val="009705FB"/>
    <w:rsid w:val="0097212E"/>
    <w:rsid w:val="00973E5B"/>
    <w:rsid w:val="00974157"/>
    <w:rsid w:val="00977DB4"/>
    <w:rsid w:val="0098396B"/>
    <w:rsid w:val="009869D7"/>
    <w:rsid w:val="009938C7"/>
    <w:rsid w:val="0099788A"/>
    <w:rsid w:val="009A1A4A"/>
    <w:rsid w:val="009A4EA7"/>
    <w:rsid w:val="009A5917"/>
    <w:rsid w:val="009A6826"/>
    <w:rsid w:val="009C3793"/>
    <w:rsid w:val="009C63B7"/>
    <w:rsid w:val="009D2FC4"/>
    <w:rsid w:val="009D52A1"/>
    <w:rsid w:val="009D7B34"/>
    <w:rsid w:val="009D7DEB"/>
    <w:rsid w:val="009E6381"/>
    <w:rsid w:val="009F3E69"/>
    <w:rsid w:val="009F4D65"/>
    <w:rsid w:val="009F68C3"/>
    <w:rsid w:val="00A07C1D"/>
    <w:rsid w:val="00A10B6A"/>
    <w:rsid w:val="00A12854"/>
    <w:rsid w:val="00A15430"/>
    <w:rsid w:val="00A22892"/>
    <w:rsid w:val="00A2479B"/>
    <w:rsid w:val="00A251F8"/>
    <w:rsid w:val="00A31FB8"/>
    <w:rsid w:val="00A3604C"/>
    <w:rsid w:val="00A433A7"/>
    <w:rsid w:val="00A45E6E"/>
    <w:rsid w:val="00A5135D"/>
    <w:rsid w:val="00A514D8"/>
    <w:rsid w:val="00A5394F"/>
    <w:rsid w:val="00A62DCD"/>
    <w:rsid w:val="00A62FB0"/>
    <w:rsid w:val="00A632B1"/>
    <w:rsid w:val="00A63A28"/>
    <w:rsid w:val="00A66D80"/>
    <w:rsid w:val="00A77402"/>
    <w:rsid w:val="00A77E8E"/>
    <w:rsid w:val="00A86905"/>
    <w:rsid w:val="00A87D49"/>
    <w:rsid w:val="00A941AB"/>
    <w:rsid w:val="00A96862"/>
    <w:rsid w:val="00AA02A2"/>
    <w:rsid w:val="00AB2069"/>
    <w:rsid w:val="00AB2D60"/>
    <w:rsid w:val="00AB6035"/>
    <w:rsid w:val="00AB6E57"/>
    <w:rsid w:val="00AC67A4"/>
    <w:rsid w:val="00AD119F"/>
    <w:rsid w:val="00AD272A"/>
    <w:rsid w:val="00AE376C"/>
    <w:rsid w:val="00AE476D"/>
    <w:rsid w:val="00AF082F"/>
    <w:rsid w:val="00AF72FE"/>
    <w:rsid w:val="00B008F6"/>
    <w:rsid w:val="00B0676F"/>
    <w:rsid w:val="00B06AE0"/>
    <w:rsid w:val="00B07FAE"/>
    <w:rsid w:val="00B135BB"/>
    <w:rsid w:val="00B15417"/>
    <w:rsid w:val="00B154EB"/>
    <w:rsid w:val="00B1661D"/>
    <w:rsid w:val="00B2050B"/>
    <w:rsid w:val="00B20632"/>
    <w:rsid w:val="00B27F83"/>
    <w:rsid w:val="00B37433"/>
    <w:rsid w:val="00B42D8D"/>
    <w:rsid w:val="00B42FFD"/>
    <w:rsid w:val="00B436EF"/>
    <w:rsid w:val="00B43A28"/>
    <w:rsid w:val="00B45FBC"/>
    <w:rsid w:val="00B517BE"/>
    <w:rsid w:val="00B51D68"/>
    <w:rsid w:val="00B619AD"/>
    <w:rsid w:val="00B70068"/>
    <w:rsid w:val="00B77A24"/>
    <w:rsid w:val="00B906D3"/>
    <w:rsid w:val="00B91449"/>
    <w:rsid w:val="00B93D35"/>
    <w:rsid w:val="00B95323"/>
    <w:rsid w:val="00B96C2C"/>
    <w:rsid w:val="00BA25AB"/>
    <w:rsid w:val="00BA539A"/>
    <w:rsid w:val="00BA79D1"/>
    <w:rsid w:val="00BB15A1"/>
    <w:rsid w:val="00BB5D00"/>
    <w:rsid w:val="00BB603B"/>
    <w:rsid w:val="00BC4206"/>
    <w:rsid w:val="00BC4AA8"/>
    <w:rsid w:val="00BC4F01"/>
    <w:rsid w:val="00BD0B52"/>
    <w:rsid w:val="00BD3D8D"/>
    <w:rsid w:val="00BD5071"/>
    <w:rsid w:val="00BD58BC"/>
    <w:rsid w:val="00BE0343"/>
    <w:rsid w:val="00BE0C2D"/>
    <w:rsid w:val="00BE218F"/>
    <w:rsid w:val="00BE2CD3"/>
    <w:rsid w:val="00BE714B"/>
    <w:rsid w:val="00BF46AF"/>
    <w:rsid w:val="00BF53BA"/>
    <w:rsid w:val="00BF5DAE"/>
    <w:rsid w:val="00BF7742"/>
    <w:rsid w:val="00C03DE4"/>
    <w:rsid w:val="00C12002"/>
    <w:rsid w:val="00C1446C"/>
    <w:rsid w:val="00C16B35"/>
    <w:rsid w:val="00C22A81"/>
    <w:rsid w:val="00C24149"/>
    <w:rsid w:val="00C31B5D"/>
    <w:rsid w:val="00C41583"/>
    <w:rsid w:val="00C53790"/>
    <w:rsid w:val="00C56D2A"/>
    <w:rsid w:val="00C6176A"/>
    <w:rsid w:val="00C65640"/>
    <w:rsid w:val="00C82D36"/>
    <w:rsid w:val="00C87CF0"/>
    <w:rsid w:val="00C90164"/>
    <w:rsid w:val="00C91DCE"/>
    <w:rsid w:val="00CA2C6A"/>
    <w:rsid w:val="00CA3CFC"/>
    <w:rsid w:val="00CA530F"/>
    <w:rsid w:val="00CA663F"/>
    <w:rsid w:val="00CB1D17"/>
    <w:rsid w:val="00CB4E07"/>
    <w:rsid w:val="00CC210D"/>
    <w:rsid w:val="00CC4FE9"/>
    <w:rsid w:val="00CC78F1"/>
    <w:rsid w:val="00CD4A1E"/>
    <w:rsid w:val="00CD66F1"/>
    <w:rsid w:val="00CE0732"/>
    <w:rsid w:val="00CE1FFD"/>
    <w:rsid w:val="00CE24B2"/>
    <w:rsid w:val="00CE2577"/>
    <w:rsid w:val="00CE2985"/>
    <w:rsid w:val="00CF1D8A"/>
    <w:rsid w:val="00CF2819"/>
    <w:rsid w:val="00CF2DD3"/>
    <w:rsid w:val="00D05A3E"/>
    <w:rsid w:val="00D1645D"/>
    <w:rsid w:val="00D26544"/>
    <w:rsid w:val="00D32828"/>
    <w:rsid w:val="00D33BEF"/>
    <w:rsid w:val="00D433EF"/>
    <w:rsid w:val="00D43D6D"/>
    <w:rsid w:val="00D46582"/>
    <w:rsid w:val="00D50D7C"/>
    <w:rsid w:val="00D54014"/>
    <w:rsid w:val="00D5454B"/>
    <w:rsid w:val="00D5718F"/>
    <w:rsid w:val="00D6011F"/>
    <w:rsid w:val="00D6459F"/>
    <w:rsid w:val="00D67029"/>
    <w:rsid w:val="00D7121C"/>
    <w:rsid w:val="00D7335E"/>
    <w:rsid w:val="00D76750"/>
    <w:rsid w:val="00D816E4"/>
    <w:rsid w:val="00D83288"/>
    <w:rsid w:val="00D93D04"/>
    <w:rsid w:val="00D97AFB"/>
    <w:rsid w:val="00DB55E2"/>
    <w:rsid w:val="00DB607A"/>
    <w:rsid w:val="00DB6A95"/>
    <w:rsid w:val="00DB6F89"/>
    <w:rsid w:val="00DC3D97"/>
    <w:rsid w:val="00DC6EFF"/>
    <w:rsid w:val="00DC79F1"/>
    <w:rsid w:val="00DD0B41"/>
    <w:rsid w:val="00DD25E5"/>
    <w:rsid w:val="00DE07E0"/>
    <w:rsid w:val="00DE0C5F"/>
    <w:rsid w:val="00DE1448"/>
    <w:rsid w:val="00DE1747"/>
    <w:rsid w:val="00DE1E36"/>
    <w:rsid w:val="00DE59E6"/>
    <w:rsid w:val="00DE73ED"/>
    <w:rsid w:val="00DE773A"/>
    <w:rsid w:val="00DF0C01"/>
    <w:rsid w:val="00DF2158"/>
    <w:rsid w:val="00DF2234"/>
    <w:rsid w:val="00DF383F"/>
    <w:rsid w:val="00DF7EA3"/>
    <w:rsid w:val="00E01308"/>
    <w:rsid w:val="00E01CA4"/>
    <w:rsid w:val="00E03C79"/>
    <w:rsid w:val="00E06EED"/>
    <w:rsid w:val="00E14359"/>
    <w:rsid w:val="00E21822"/>
    <w:rsid w:val="00E239AC"/>
    <w:rsid w:val="00E23ED6"/>
    <w:rsid w:val="00E24A4A"/>
    <w:rsid w:val="00E256EF"/>
    <w:rsid w:val="00E31066"/>
    <w:rsid w:val="00E31266"/>
    <w:rsid w:val="00E31611"/>
    <w:rsid w:val="00E31B33"/>
    <w:rsid w:val="00E34959"/>
    <w:rsid w:val="00E34EB3"/>
    <w:rsid w:val="00E354D2"/>
    <w:rsid w:val="00E35C1D"/>
    <w:rsid w:val="00E365DB"/>
    <w:rsid w:val="00E425C1"/>
    <w:rsid w:val="00E46A7A"/>
    <w:rsid w:val="00E5043A"/>
    <w:rsid w:val="00E5229F"/>
    <w:rsid w:val="00E5741F"/>
    <w:rsid w:val="00E635F3"/>
    <w:rsid w:val="00E64584"/>
    <w:rsid w:val="00E73109"/>
    <w:rsid w:val="00E7588D"/>
    <w:rsid w:val="00E76699"/>
    <w:rsid w:val="00E76764"/>
    <w:rsid w:val="00E77948"/>
    <w:rsid w:val="00E84A93"/>
    <w:rsid w:val="00E853FD"/>
    <w:rsid w:val="00E90BA2"/>
    <w:rsid w:val="00E932B5"/>
    <w:rsid w:val="00EA2318"/>
    <w:rsid w:val="00EB2A89"/>
    <w:rsid w:val="00EB3C87"/>
    <w:rsid w:val="00EB4A1D"/>
    <w:rsid w:val="00EB7053"/>
    <w:rsid w:val="00EB7EE9"/>
    <w:rsid w:val="00ED084C"/>
    <w:rsid w:val="00ED1437"/>
    <w:rsid w:val="00ED2A33"/>
    <w:rsid w:val="00ED5740"/>
    <w:rsid w:val="00EE2566"/>
    <w:rsid w:val="00EE2AF3"/>
    <w:rsid w:val="00EF614D"/>
    <w:rsid w:val="00EF6D6D"/>
    <w:rsid w:val="00F00E96"/>
    <w:rsid w:val="00F046DA"/>
    <w:rsid w:val="00F07FAD"/>
    <w:rsid w:val="00F12594"/>
    <w:rsid w:val="00F20798"/>
    <w:rsid w:val="00F21EF8"/>
    <w:rsid w:val="00F27909"/>
    <w:rsid w:val="00F32E6D"/>
    <w:rsid w:val="00F33A4E"/>
    <w:rsid w:val="00F33F66"/>
    <w:rsid w:val="00F34FCA"/>
    <w:rsid w:val="00F35923"/>
    <w:rsid w:val="00F42BF6"/>
    <w:rsid w:val="00F43D15"/>
    <w:rsid w:val="00F503EC"/>
    <w:rsid w:val="00F532D5"/>
    <w:rsid w:val="00F57D06"/>
    <w:rsid w:val="00F63C31"/>
    <w:rsid w:val="00F65861"/>
    <w:rsid w:val="00F73C5C"/>
    <w:rsid w:val="00F74BC1"/>
    <w:rsid w:val="00F764AF"/>
    <w:rsid w:val="00F767A2"/>
    <w:rsid w:val="00F802FE"/>
    <w:rsid w:val="00F86E95"/>
    <w:rsid w:val="00F93386"/>
    <w:rsid w:val="00F9477D"/>
    <w:rsid w:val="00FA17CE"/>
    <w:rsid w:val="00FA2D35"/>
    <w:rsid w:val="00FA7267"/>
    <w:rsid w:val="00FB006F"/>
    <w:rsid w:val="00FB2DB3"/>
    <w:rsid w:val="00FB62B2"/>
    <w:rsid w:val="00FB67DB"/>
    <w:rsid w:val="00FC4F93"/>
    <w:rsid w:val="00FC5D64"/>
    <w:rsid w:val="00FC6AC6"/>
    <w:rsid w:val="00FE2E29"/>
    <w:rsid w:val="00FE796A"/>
    <w:rsid w:val="00FE7CA7"/>
    <w:rsid w:val="00FF4FC9"/>
    <w:rsid w:val="00FF512E"/>
    <w:rsid w:val="033E23E1"/>
    <w:rsid w:val="081FCF55"/>
    <w:rsid w:val="086B63D6"/>
    <w:rsid w:val="08C16F9A"/>
    <w:rsid w:val="09C0F680"/>
    <w:rsid w:val="0A5D3FFB"/>
    <w:rsid w:val="0AFD3CD2"/>
    <w:rsid w:val="0ED42090"/>
    <w:rsid w:val="0F52B914"/>
    <w:rsid w:val="102DD577"/>
    <w:rsid w:val="11B557AE"/>
    <w:rsid w:val="11C04472"/>
    <w:rsid w:val="11C9C44B"/>
    <w:rsid w:val="157AE162"/>
    <w:rsid w:val="199F21DA"/>
    <w:rsid w:val="1A8BCD06"/>
    <w:rsid w:val="1CDB8842"/>
    <w:rsid w:val="1D99C9B0"/>
    <w:rsid w:val="1EEF94F5"/>
    <w:rsid w:val="2048699D"/>
    <w:rsid w:val="212F56ED"/>
    <w:rsid w:val="2599883C"/>
    <w:rsid w:val="265CABC5"/>
    <w:rsid w:val="26A0D3E3"/>
    <w:rsid w:val="2793B68E"/>
    <w:rsid w:val="280B2FC4"/>
    <w:rsid w:val="2A37AB9E"/>
    <w:rsid w:val="2B6A85E0"/>
    <w:rsid w:val="2BF658BC"/>
    <w:rsid w:val="2F147C0D"/>
    <w:rsid w:val="2F726F0A"/>
    <w:rsid w:val="2F84BB85"/>
    <w:rsid w:val="31178735"/>
    <w:rsid w:val="35D0A5B3"/>
    <w:rsid w:val="363ABC52"/>
    <w:rsid w:val="37301428"/>
    <w:rsid w:val="37F486EF"/>
    <w:rsid w:val="384B1C46"/>
    <w:rsid w:val="39930B84"/>
    <w:rsid w:val="3A6B4A34"/>
    <w:rsid w:val="3B16FC9F"/>
    <w:rsid w:val="3BA1F87D"/>
    <w:rsid w:val="3D1EFFF5"/>
    <w:rsid w:val="3DFBA645"/>
    <w:rsid w:val="3E510F82"/>
    <w:rsid w:val="3EA0ABDA"/>
    <w:rsid w:val="3EB9D437"/>
    <w:rsid w:val="3F019B2C"/>
    <w:rsid w:val="413B5015"/>
    <w:rsid w:val="4203DE77"/>
    <w:rsid w:val="421D10BA"/>
    <w:rsid w:val="42BE5D0B"/>
    <w:rsid w:val="450EDF99"/>
    <w:rsid w:val="45B916A9"/>
    <w:rsid w:val="46313959"/>
    <w:rsid w:val="465AB969"/>
    <w:rsid w:val="46B3768D"/>
    <w:rsid w:val="47334DBD"/>
    <w:rsid w:val="47A6EE13"/>
    <w:rsid w:val="48478E20"/>
    <w:rsid w:val="488402AD"/>
    <w:rsid w:val="494A1A06"/>
    <w:rsid w:val="4BE83BF2"/>
    <w:rsid w:val="4CF7B7AC"/>
    <w:rsid w:val="4E0788DA"/>
    <w:rsid w:val="50CD84FC"/>
    <w:rsid w:val="5121B30E"/>
    <w:rsid w:val="51674151"/>
    <w:rsid w:val="5213D4F1"/>
    <w:rsid w:val="546C5AF7"/>
    <w:rsid w:val="546E1F3E"/>
    <w:rsid w:val="547BEF9C"/>
    <w:rsid w:val="54C2C7D8"/>
    <w:rsid w:val="561099CD"/>
    <w:rsid w:val="56416EB4"/>
    <w:rsid w:val="569D9A92"/>
    <w:rsid w:val="57043833"/>
    <w:rsid w:val="571ED1E5"/>
    <w:rsid w:val="593CC872"/>
    <w:rsid w:val="5949BF08"/>
    <w:rsid w:val="594E73B1"/>
    <w:rsid w:val="5BA74CEB"/>
    <w:rsid w:val="5C935FC1"/>
    <w:rsid w:val="5D6CC790"/>
    <w:rsid w:val="5E0BBDA3"/>
    <w:rsid w:val="5ED0195B"/>
    <w:rsid w:val="5FA35ED6"/>
    <w:rsid w:val="63D72B85"/>
    <w:rsid w:val="66FC4C01"/>
    <w:rsid w:val="6742D2ED"/>
    <w:rsid w:val="69565DD0"/>
    <w:rsid w:val="6B8A0D01"/>
    <w:rsid w:val="6D2B622B"/>
    <w:rsid w:val="6D79D3FF"/>
    <w:rsid w:val="6F0F3345"/>
    <w:rsid w:val="705790D0"/>
    <w:rsid w:val="72B2B938"/>
    <w:rsid w:val="7312D6CE"/>
    <w:rsid w:val="7332C19B"/>
    <w:rsid w:val="7374716B"/>
    <w:rsid w:val="77507605"/>
    <w:rsid w:val="7953593D"/>
    <w:rsid w:val="7A073E50"/>
    <w:rsid w:val="7B205736"/>
    <w:rsid w:val="7BE24C8D"/>
    <w:rsid w:val="7D198B0D"/>
    <w:rsid w:val="7D6D700D"/>
    <w:rsid w:val="7D733565"/>
    <w:rsid w:val="7D7AAC51"/>
    <w:rsid w:val="7F0C46D9"/>
    <w:rsid w:val="7F1A8D53"/>
  </w:rsids>
  <m:mathPr>
    <m:mathFont m:val="Cambria Math"/>
    <m:brkBin m:val="before"/>
    <m:brkBinSub m:val="--"/>
    <m:smallFrac/>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E748"/>
  <w15:docId w15:val="{84477CD3-748F-4FC4-9F10-7032B43B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table" w:styleId="TableGrid">
    <w:name w:val="Table Grid"/>
    <w:basedOn w:val="TableNormal"/>
    <w:uiPriority w:val="59"/>
    <w:rsid w:val="003A0EB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E2AF3"/>
    <w:pPr>
      <w:spacing w:after="0" w:line="240" w:lineRule="auto"/>
    </w:pPr>
    <w:rPr>
      <w:rFonts w:ascii="Calibri" w:eastAsia="Calibri" w:hAnsi="Calibri" w:cs="Times New Roman"/>
    </w:rPr>
  </w:style>
  <w:style w:type="character" w:customStyle="1" w:styleId="normaltextrun">
    <w:name w:val="normaltextrun"/>
    <w:basedOn w:val="DefaultParagraphFont"/>
    <w:rsid w:val="00314B50"/>
  </w:style>
  <w:style w:type="character" w:customStyle="1" w:styleId="eop">
    <w:name w:val="eop"/>
    <w:basedOn w:val="DefaultParagraphFont"/>
    <w:rsid w:val="00314B50"/>
  </w:style>
  <w:style w:type="paragraph" w:styleId="HTMLPreformatted">
    <w:name w:val="HTML Preformatted"/>
    <w:basedOn w:val="Normal"/>
    <w:link w:val="HTMLPreformattedChar"/>
    <w:uiPriority w:val="99"/>
    <w:semiHidden/>
    <w:unhideWhenUsed/>
    <w:rsid w:val="007B60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60F2"/>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840">
      <w:bodyDiv w:val="1"/>
      <w:marLeft w:val="0"/>
      <w:marRight w:val="0"/>
      <w:marTop w:val="0"/>
      <w:marBottom w:val="0"/>
      <w:divBdr>
        <w:top w:val="none" w:sz="0" w:space="0" w:color="auto"/>
        <w:left w:val="none" w:sz="0" w:space="0" w:color="auto"/>
        <w:bottom w:val="none" w:sz="0" w:space="0" w:color="auto"/>
        <w:right w:val="none" w:sz="0" w:space="0" w:color="auto"/>
      </w:divBdr>
    </w:div>
    <w:div w:id="361512468">
      <w:bodyDiv w:val="1"/>
      <w:marLeft w:val="0"/>
      <w:marRight w:val="0"/>
      <w:marTop w:val="0"/>
      <w:marBottom w:val="0"/>
      <w:divBdr>
        <w:top w:val="none" w:sz="0" w:space="0" w:color="auto"/>
        <w:left w:val="none" w:sz="0" w:space="0" w:color="auto"/>
        <w:bottom w:val="none" w:sz="0" w:space="0" w:color="auto"/>
        <w:right w:val="none" w:sz="0" w:space="0" w:color="auto"/>
      </w:divBdr>
    </w:div>
    <w:div w:id="399866980">
      <w:bodyDiv w:val="1"/>
      <w:marLeft w:val="0"/>
      <w:marRight w:val="0"/>
      <w:marTop w:val="0"/>
      <w:marBottom w:val="0"/>
      <w:divBdr>
        <w:top w:val="none" w:sz="0" w:space="0" w:color="auto"/>
        <w:left w:val="none" w:sz="0" w:space="0" w:color="auto"/>
        <w:bottom w:val="none" w:sz="0" w:space="0" w:color="auto"/>
        <w:right w:val="none" w:sz="0" w:space="0" w:color="auto"/>
      </w:divBdr>
    </w:div>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769352473">
      <w:bodyDiv w:val="1"/>
      <w:marLeft w:val="0"/>
      <w:marRight w:val="0"/>
      <w:marTop w:val="0"/>
      <w:marBottom w:val="0"/>
      <w:divBdr>
        <w:top w:val="none" w:sz="0" w:space="0" w:color="auto"/>
        <w:left w:val="none" w:sz="0" w:space="0" w:color="auto"/>
        <w:bottom w:val="none" w:sz="0" w:space="0" w:color="auto"/>
        <w:right w:val="none" w:sz="0" w:space="0" w:color="auto"/>
      </w:divBdr>
    </w:div>
    <w:div w:id="883296266">
      <w:bodyDiv w:val="1"/>
      <w:marLeft w:val="0"/>
      <w:marRight w:val="0"/>
      <w:marTop w:val="0"/>
      <w:marBottom w:val="0"/>
      <w:divBdr>
        <w:top w:val="none" w:sz="0" w:space="0" w:color="auto"/>
        <w:left w:val="none" w:sz="0" w:space="0" w:color="auto"/>
        <w:bottom w:val="none" w:sz="0" w:space="0" w:color="auto"/>
        <w:right w:val="none" w:sz="0" w:space="0" w:color="auto"/>
      </w:divBdr>
    </w:div>
    <w:div w:id="914512579">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138300720">
      <w:bodyDiv w:val="1"/>
      <w:marLeft w:val="0"/>
      <w:marRight w:val="0"/>
      <w:marTop w:val="0"/>
      <w:marBottom w:val="0"/>
      <w:divBdr>
        <w:top w:val="none" w:sz="0" w:space="0" w:color="auto"/>
        <w:left w:val="none" w:sz="0" w:space="0" w:color="auto"/>
        <w:bottom w:val="none" w:sz="0" w:space="0" w:color="auto"/>
        <w:right w:val="none" w:sz="0" w:space="0" w:color="auto"/>
      </w:divBdr>
    </w:div>
    <w:div w:id="1358237333">
      <w:bodyDiv w:val="1"/>
      <w:marLeft w:val="0"/>
      <w:marRight w:val="0"/>
      <w:marTop w:val="0"/>
      <w:marBottom w:val="0"/>
      <w:divBdr>
        <w:top w:val="none" w:sz="0" w:space="0" w:color="auto"/>
        <w:left w:val="none" w:sz="0" w:space="0" w:color="auto"/>
        <w:bottom w:val="none" w:sz="0" w:space="0" w:color="auto"/>
        <w:right w:val="none" w:sz="0" w:space="0" w:color="auto"/>
      </w:divBdr>
    </w:div>
    <w:div w:id="1582988422">
      <w:bodyDiv w:val="1"/>
      <w:marLeft w:val="0"/>
      <w:marRight w:val="0"/>
      <w:marTop w:val="0"/>
      <w:marBottom w:val="0"/>
      <w:divBdr>
        <w:top w:val="none" w:sz="0" w:space="0" w:color="auto"/>
        <w:left w:val="none" w:sz="0" w:space="0" w:color="auto"/>
        <w:bottom w:val="none" w:sz="0" w:space="0" w:color="auto"/>
        <w:right w:val="none" w:sz="0" w:space="0" w:color="auto"/>
      </w:divBdr>
    </w:div>
    <w:div w:id="1810442320">
      <w:bodyDiv w:val="1"/>
      <w:marLeft w:val="0"/>
      <w:marRight w:val="0"/>
      <w:marTop w:val="0"/>
      <w:marBottom w:val="0"/>
      <w:divBdr>
        <w:top w:val="none" w:sz="0" w:space="0" w:color="auto"/>
        <w:left w:val="none" w:sz="0" w:space="0" w:color="auto"/>
        <w:bottom w:val="none" w:sz="0" w:space="0" w:color="auto"/>
        <w:right w:val="none" w:sz="0" w:space="0" w:color="auto"/>
      </w:divBdr>
    </w:div>
    <w:div w:id="1919364355">
      <w:bodyDiv w:val="1"/>
      <w:marLeft w:val="0"/>
      <w:marRight w:val="0"/>
      <w:marTop w:val="0"/>
      <w:marBottom w:val="0"/>
      <w:divBdr>
        <w:top w:val="none" w:sz="0" w:space="0" w:color="auto"/>
        <w:left w:val="none" w:sz="0" w:space="0" w:color="auto"/>
        <w:bottom w:val="none" w:sz="0" w:space="0" w:color="auto"/>
        <w:right w:val="none" w:sz="0" w:space="0" w:color="auto"/>
      </w:divBdr>
    </w:div>
    <w:div w:id="2053653286">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6214D-8C9D-415B-875A-6165DECA16A3}">
  <ds:schemaRefs>
    <ds:schemaRef ds:uri="http://schemas.openxmlformats.org/officeDocument/2006/bibliography"/>
  </ds:schemaRefs>
</ds:datastoreItem>
</file>

<file path=customXml/itemProps2.xml><?xml version="1.0" encoding="utf-8"?>
<ds:datastoreItem xmlns:ds="http://schemas.openxmlformats.org/officeDocument/2006/customXml" ds:itemID="{CC95FD3C-0779-40DB-A8B6-5B14ACC7B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918B3-BB62-4D63-A1C0-DBEC53A29BCD}">
  <ds:schemaRefs>
    <ds:schemaRef ds:uri="http://schemas.microsoft.com/sharepoint/v3/contenttype/forms"/>
  </ds:schemaRefs>
</ds:datastoreItem>
</file>

<file path=customXml/itemProps4.xml><?xml version="1.0" encoding="utf-8"?>
<ds:datastoreItem xmlns:ds="http://schemas.openxmlformats.org/officeDocument/2006/customXml" ds:itemID="{7D00EBC3-160C-4981-95F7-639596642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Pages>
  <Words>762</Words>
  <Characters>4345</Characters>
  <Application>Microsoft Office Word</Application>
  <DocSecurity>0</DocSecurity>
  <Lines>36</Lines>
  <Paragraphs>10</Paragraphs>
  <ScaleCrop>false</ScaleCrop>
  <Compan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261</cp:revision>
  <cp:lastPrinted>2014-01-21T07:50:00Z</cp:lastPrinted>
  <dcterms:created xsi:type="dcterms:W3CDTF">2018-08-16T01:57:00Z</dcterms:created>
  <dcterms:modified xsi:type="dcterms:W3CDTF">2022-01-19T09:15:00Z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